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43" w:rsidRDefault="006C6243" w:rsidP="007E35CB">
      <w:pPr>
        <w:spacing w:after="225" w:line="240" w:lineRule="auto"/>
        <w:outlineLvl w:val="1"/>
        <w:rPr>
          <w:rFonts w:ascii="Calibri" w:hAnsi="Calibri"/>
          <w:i/>
          <w:sz w:val="18"/>
          <w:szCs w:val="18"/>
        </w:rPr>
      </w:pPr>
      <w:r w:rsidRPr="006C6243">
        <w:rPr>
          <w:rFonts w:ascii="Calibri" w:hAnsi="Calibri"/>
          <w:i/>
          <w:sz w:val="18"/>
          <w:szCs w:val="18"/>
        </w:rPr>
        <w:drawing>
          <wp:inline distT="0" distB="0" distL="0" distR="0">
            <wp:extent cx="5731510" cy="1303770"/>
            <wp:effectExtent l="19050" t="0" r="2540" b="0"/>
            <wp:docPr id="2" name="Picture 1" descr="C:\Users\Own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LOGO.png"/>
                    <pic:cNvPicPr>
                      <a:picLocks noChangeAspect="1" noChangeArrowheads="1"/>
                    </pic:cNvPicPr>
                  </pic:nvPicPr>
                  <pic:blipFill>
                    <a:blip r:embed="rId5" cstate="print"/>
                    <a:srcRect/>
                    <a:stretch>
                      <a:fillRect/>
                    </a:stretch>
                  </pic:blipFill>
                  <pic:spPr bwMode="auto">
                    <a:xfrm>
                      <a:off x="0" y="0"/>
                      <a:ext cx="5731510" cy="1303770"/>
                    </a:xfrm>
                    <a:prstGeom prst="rect">
                      <a:avLst/>
                    </a:prstGeom>
                    <a:noFill/>
                    <a:ln w="9525">
                      <a:noFill/>
                      <a:miter lim="800000"/>
                      <a:headEnd/>
                      <a:tailEnd/>
                    </a:ln>
                  </pic:spPr>
                </pic:pic>
              </a:graphicData>
            </a:graphic>
          </wp:inline>
        </w:drawing>
      </w:r>
    </w:p>
    <w:p w:rsidR="00382F1E" w:rsidRDefault="00013E5F" w:rsidP="007E35CB">
      <w:pPr>
        <w:spacing w:after="225" w:line="240" w:lineRule="auto"/>
        <w:outlineLvl w:val="1"/>
        <w:rPr>
          <w:rFonts w:ascii="Arial" w:eastAsia="Times New Roman" w:hAnsi="Arial" w:cs="Arial"/>
          <w:color w:val="436190"/>
          <w:kern w:val="36"/>
          <w:sz w:val="48"/>
          <w:szCs w:val="48"/>
          <w:lang w:eastAsia="en-AU"/>
        </w:rPr>
      </w:pPr>
      <w:proofErr w:type="spellStart"/>
      <w:r>
        <w:rPr>
          <w:rFonts w:ascii="Calibri" w:hAnsi="Calibri"/>
          <w:i/>
          <w:sz w:val="18"/>
          <w:szCs w:val="18"/>
        </w:rPr>
        <w:t>RTO</w:t>
      </w:r>
      <w:proofErr w:type="spellEnd"/>
      <w:r>
        <w:rPr>
          <w:rFonts w:ascii="Calibri" w:hAnsi="Calibri"/>
          <w:i/>
          <w:sz w:val="18"/>
          <w:szCs w:val="18"/>
        </w:rPr>
        <w:t xml:space="preserve"> </w:t>
      </w:r>
      <w:r w:rsidR="00382F1E">
        <w:rPr>
          <w:rFonts w:ascii="Calibri" w:hAnsi="Calibri"/>
          <w:i/>
          <w:sz w:val="18"/>
          <w:szCs w:val="18"/>
        </w:rPr>
        <w:t xml:space="preserve">Provider Code: </w:t>
      </w:r>
      <w:r>
        <w:rPr>
          <w:rFonts w:ascii="Calibri" w:hAnsi="Calibri"/>
          <w:i/>
          <w:sz w:val="18"/>
          <w:szCs w:val="18"/>
        </w:rPr>
        <w:t>6720</w:t>
      </w:r>
    </w:p>
    <w:p w:rsidR="007E35CB" w:rsidRPr="005370AC" w:rsidRDefault="007E35CB" w:rsidP="007E35CB">
      <w:pPr>
        <w:spacing w:after="225" w:line="240" w:lineRule="auto"/>
        <w:outlineLvl w:val="1"/>
        <w:rPr>
          <w:rFonts w:ascii="Arial" w:eastAsia="Times New Roman" w:hAnsi="Arial" w:cs="Arial"/>
          <w:b/>
          <w:color w:val="000000" w:themeColor="text1"/>
          <w:kern w:val="36"/>
          <w:lang w:eastAsia="en-AU"/>
        </w:rPr>
      </w:pPr>
      <w:r w:rsidRPr="005370AC">
        <w:rPr>
          <w:rFonts w:ascii="Arial" w:eastAsia="Times New Roman" w:hAnsi="Arial" w:cs="Arial"/>
          <w:b/>
          <w:color w:val="000000" w:themeColor="text1"/>
          <w:kern w:val="36"/>
          <w:lang w:eastAsia="en-AU"/>
        </w:rPr>
        <w:t>Student Services and Support</w:t>
      </w:r>
    </w:p>
    <w:p w:rsidR="007E35CB" w:rsidRPr="005370AC" w:rsidRDefault="007E35CB" w:rsidP="007E35CB">
      <w:pPr>
        <w:spacing w:after="180" w:line="240" w:lineRule="auto"/>
        <w:outlineLvl w:val="3"/>
        <w:rPr>
          <w:rFonts w:ascii="Arial" w:eastAsia="Times New Roman" w:hAnsi="Arial" w:cs="Arial"/>
          <w:b/>
          <w:color w:val="000000" w:themeColor="text1"/>
          <w:lang w:eastAsia="en-AU"/>
        </w:rPr>
      </w:pPr>
      <w:r w:rsidRPr="005370AC">
        <w:rPr>
          <w:rFonts w:ascii="Arial" w:eastAsia="Times New Roman" w:hAnsi="Arial" w:cs="Arial"/>
          <w:b/>
          <w:color w:val="000000" w:themeColor="text1"/>
          <w:lang w:eastAsia="en-AU"/>
        </w:rPr>
        <w:t>Language Literacy and Numeracy</w:t>
      </w:r>
      <w:r w:rsidR="005370AC">
        <w:rPr>
          <w:rFonts w:ascii="Arial" w:eastAsia="Times New Roman" w:hAnsi="Arial" w:cs="Arial"/>
          <w:b/>
          <w:color w:val="000000" w:themeColor="text1"/>
          <w:lang w:eastAsia="en-AU"/>
        </w:rPr>
        <w:t xml:space="preserve"> (LLN)</w:t>
      </w:r>
    </w:p>
    <w:p w:rsidR="007E35CB" w:rsidRPr="00831E0F" w:rsidRDefault="007E35CB" w:rsidP="007E35CB">
      <w:pPr>
        <w:spacing w:before="100" w:beforeAutospacing="1" w:after="100" w:afterAutospacing="1" w:line="300" w:lineRule="atLeast"/>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All courses incorporate competency units, which focus on communication skills. In addition language, literacy and numeric support is accessible to all students and can be organised on a case-by-case basis during student orientation day. The enrolment officer can organise required support when required.</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All delivery, assessment and instruction are carried out in English unless otherwise stated. </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There may be the opportunity available for you for ‘reasonable adjustment’ concerning the assessment process, depending on the level of support you require. This will be determined at the enrolment process. </w:t>
      </w:r>
      <w:r w:rsidRPr="00831E0F">
        <w:rPr>
          <w:rFonts w:ascii="Arial" w:eastAsia="Times New Roman" w:hAnsi="Arial" w:cs="Arial"/>
          <w:color w:val="000000" w:themeColor="text1"/>
          <w:lang w:eastAsia="en-AU"/>
        </w:rPr>
        <w:br/>
        <w:t> </w:t>
      </w:r>
    </w:p>
    <w:p w:rsidR="007E35CB" w:rsidRPr="00831E0F" w:rsidRDefault="007E35CB" w:rsidP="007E35CB">
      <w:pPr>
        <w:spacing w:after="0" w:line="240" w:lineRule="auto"/>
        <w:rPr>
          <w:rFonts w:ascii="Arial" w:eastAsia="Times New Roman" w:hAnsi="Arial" w:cs="Arial"/>
          <w:color w:val="000000" w:themeColor="text1"/>
          <w:lang w:eastAsia="en-AU"/>
        </w:rPr>
      </w:pPr>
      <w:proofErr w:type="spellStart"/>
      <w:r w:rsidRPr="00831E0F">
        <w:rPr>
          <w:rFonts w:ascii="Arial" w:eastAsia="Times New Roman" w:hAnsi="Arial" w:cs="Arial"/>
          <w:color w:val="000000" w:themeColor="text1"/>
          <w:lang w:eastAsia="en-AU"/>
        </w:rPr>
        <w:t>Centrelink</w:t>
      </w:r>
      <w:proofErr w:type="spellEnd"/>
      <w:r w:rsidRPr="00831E0F">
        <w:rPr>
          <w:rFonts w:ascii="Arial" w:eastAsia="Times New Roman" w:hAnsi="Arial" w:cs="Arial"/>
          <w:color w:val="000000" w:themeColor="text1"/>
          <w:lang w:eastAsia="en-AU"/>
        </w:rPr>
        <w:t xml:space="preserve"> Literacy &amp; Numeracy Training telephone number is 132 850</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 </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Some examples of the type of support that we can offer include:</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br/>
      </w:r>
      <w:r w:rsidRPr="00831E0F">
        <w:rPr>
          <w:rFonts w:ascii="Arial" w:eastAsia="Times New Roman" w:hAnsi="Arial" w:cs="Arial"/>
          <w:b/>
          <w:bCs/>
          <w:color w:val="000000" w:themeColor="text1"/>
          <w:lang w:eastAsia="en-AU"/>
        </w:rPr>
        <w:t>Literacy</w:t>
      </w:r>
    </w:p>
    <w:p w:rsidR="007E35CB" w:rsidRPr="00831E0F" w:rsidRDefault="007E35CB" w:rsidP="007E35CB">
      <w:pPr>
        <w:numPr>
          <w:ilvl w:val="0"/>
          <w:numId w:val="1"/>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Providing essential writing tasks.</w:t>
      </w:r>
    </w:p>
    <w:p w:rsidR="007E35CB" w:rsidRPr="00831E0F" w:rsidRDefault="007E35CB" w:rsidP="007E35CB">
      <w:pPr>
        <w:numPr>
          <w:ilvl w:val="0"/>
          <w:numId w:val="1"/>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Considering the use of group exercises for assessments.</w:t>
      </w:r>
    </w:p>
    <w:p w:rsidR="007E35CB" w:rsidRPr="00831E0F" w:rsidRDefault="007E35CB" w:rsidP="007E35CB">
      <w:pPr>
        <w:numPr>
          <w:ilvl w:val="0"/>
          <w:numId w:val="1"/>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Providing examples and models of completed tasks, such as those in the form of video examples and skills sheets for the First Aid course.</w:t>
      </w:r>
    </w:p>
    <w:p w:rsidR="007E35CB" w:rsidRPr="00831E0F" w:rsidRDefault="007E35CB" w:rsidP="007E35CB">
      <w:pPr>
        <w:numPr>
          <w:ilvl w:val="0"/>
          <w:numId w:val="1"/>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Ensuring that documents and forms are written and formatted in plain English.</w:t>
      </w:r>
    </w:p>
    <w:p w:rsidR="007E35CB" w:rsidRPr="00831E0F" w:rsidRDefault="007E35CB" w:rsidP="007E35CB">
      <w:pPr>
        <w:numPr>
          <w:ilvl w:val="0"/>
          <w:numId w:val="1"/>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Using clear headings, highlighting certain key words or phrases.</w:t>
      </w:r>
    </w:p>
    <w:p w:rsidR="007E35CB" w:rsidRPr="00831E0F" w:rsidRDefault="007E35CB" w:rsidP="007E35CB">
      <w:pPr>
        <w:numPr>
          <w:ilvl w:val="0"/>
          <w:numId w:val="1"/>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Providing explanations of all technical terms used.</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b/>
          <w:bCs/>
          <w:color w:val="000000" w:themeColor="text1"/>
          <w:lang w:eastAsia="en-AU"/>
        </w:rPr>
        <w:t>Language</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 </w:t>
      </w:r>
    </w:p>
    <w:p w:rsidR="007E35CB" w:rsidRPr="00831E0F" w:rsidRDefault="007E35CB" w:rsidP="007E35CB">
      <w:pPr>
        <w:numPr>
          <w:ilvl w:val="0"/>
          <w:numId w:val="2"/>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Presenting information in small chunks and speaking clearly, concisely and not too quickly.</w:t>
      </w:r>
    </w:p>
    <w:p w:rsidR="007E35CB" w:rsidRPr="00831E0F" w:rsidRDefault="007E35CB" w:rsidP="007E35CB">
      <w:pPr>
        <w:numPr>
          <w:ilvl w:val="0"/>
          <w:numId w:val="2"/>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Giving clear instructions in a logical sequence.</w:t>
      </w:r>
    </w:p>
    <w:p w:rsidR="007E35CB" w:rsidRPr="00831E0F" w:rsidRDefault="007E35CB" w:rsidP="007E35CB">
      <w:pPr>
        <w:numPr>
          <w:ilvl w:val="0"/>
          <w:numId w:val="2"/>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Giving lots of practical examples.</w:t>
      </w:r>
    </w:p>
    <w:p w:rsidR="007E35CB" w:rsidRPr="00831E0F" w:rsidRDefault="007E35CB" w:rsidP="007E35CB">
      <w:pPr>
        <w:numPr>
          <w:ilvl w:val="0"/>
          <w:numId w:val="2"/>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Encouraging you to ask questions</w:t>
      </w:r>
    </w:p>
    <w:p w:rsidR="007E35CB" w:rsidRPr="00831E0F" w:rsidRDefault="007E35CB" w:rsidP="007E35CB">
      <w:pPr>
        <w:numPr>
          <w:ilvl w:val="0"/>
          <w:numId w:val="2"/>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Asking questions to ensure you understand</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b/>
          <w:bCs/>
          <w:color w:val="000000" w:themeColor="text1"/>
          <w:lang w:eastAsia="en-AU"/>
        </w:rPr>
        <w:t>Numeracy</w:t>
      </w:r>
    </w:p>
    <w:p w:rsidR="007E35CB" w:rsidRPr="00831E0F" w:rsidRDefault="007E35CB" w:rsidP="007E35CB">
      <w:pPr>
        <w:numPr>
          <w:ilvl w:val="0"/>
          <w:numId w:val="3"/>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There is very little numeracy required in the short courses that we offer.</w:t>
      </w:r>
    </w:p>
    <w:p w:rsidR="007E35CB" w:rsidRPr="00831E0F" w:rsidRDefault="007E35CB" w:rsidP="007E35CB">
      <w:pPr>
        <w:numPr>
          <w:ilvl w:val="0"/>
          <w:numId w:val="3"/>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There is a numeracy standard required for higher qualifications. However, we encourage the use of calculators.</w:t>
      </w:r>
    </w:p>
    <w:p w:rsidR="007E35CB" w:rsidRPr="005370AC" w:rsidRDefault="007E35CB" w:rsidP="007E35CB">
      <w:pPr>
        <w:spacing w:after="180" w:line="240" w:lineRule="auto"/>
        <w:outlineLvl w:val="3"/>
        <w:rPr>
          <w:rFonts w:ascii="Arial" w:eastAsia="Times New Roman" w:hAnsi="Arial" w:cs="Arial"/>
          <w:b/>
          <w:color w:val="000000" w:themeColor="text1"/>
          <w:lang w:eastAsia="en-AU"/>
        </w:rPr>
      </w:pPr>
      <w:r w:rsidRPr="005370AC">
        <w:rPr>
          <w:rFonts w:ascii="Arial" w:eastAsia="Times New Roman" w:hAnsi="Arial" w:cs="Arial"/>
          <w:b/>
          <w:color w:val="000000" w:themeColor="text1"/>
          <w:lang w:eastAsia="en-AU"/>
        </w:rPr>
        <w:lastRenderedPageBreak/>
        <w:t>Reasonable Adjustment</w:t>
      </w:r>
    </w:p>
    <w:p w:rsidR="007E35CB" w:rsidRPr="00831E0F" w:rsidRDefault="007E35CB" w:rsidP="005370AC">
      <w:pPr>
        <w:spacing w:before="100" w:beforeAutospacing="1" w:after="100" w:afterAutospacing="1" w:line="300" w:lineRule="atLeast"/>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Reasonable adjustment means adjustments that can be made to the way in which evidence of candidate performance can be collected. Whilst reasonable adjustments can be made in terms of the way in which evidence of performance is gathered, the evidence criteria for making competent/not yet competent decisions (and/or awarding grades) should not be altered in any way. That is, the standards expected should be the same irrespective of the group and/or individual being assessed; otherwise comparability of standards will be compromised</w:t>
      </w:r>
      <w:r w:rsidR="005370AC">
        <w:rPr>
          <w:rFonts w:ascii="Arial" w:eastAsia="Times New Roman" w:hAnsi="Arial" w:cs="Arial"/>
          <w:color w:val="000000" w:themeColor="text1"/>
          <w:lang w:eastAsia="en-AU"/>
        </w:rPr>
        <w:t>.</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 </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 xml:space="preserve">If a student meets essential entry requirements, </w:t>
      </w:r>
      <w:r w:rsidR="00013E5F">
        <w:rPr>
          <w:rFonts w:ascii="Arial" w:eastAsia="Times New Roman" w:hAnsi="Arial" w:cs="Arial"/>
          <w:color w:val="000000" w:themeColor="text1"/>
          <w:lang w:eastAsia="en-AU"/>
        </w:rPr>
        <w:t xml:space="preserve">WA School of Pathology </w:t>
      </w:r>
      <w:r w:rsidRPr="00831E0F">
        <w:rPr>
          <w:rFonts w:ascii="Arial" w:eastAsia="Times New Roman" w:hAnsi="Arial" w:cs="Arial"/>
          <w:color w:val="000000" w:themeColor="text1"/>
          <w:lang w:eastAsia="en-AU"/>
        </w:rPr>
        <w:t>must endeavour to make ‘reasonable adjustments’ necessary for them to complete their course work or demonstrate competency. This may include adjusting the physical environment, student learning materials or the manner that a theory test is completed.</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In most situations, a student with a disa</w:t>
      </w:r>
      <w:r w:rsidR="000E320C">
        <w:rPr>
          <w:rFonts w:ascii="Arial" w:eastAsia="Times New Roman" w:hAnsi="Arial" w:cs="Arial"/>
          <w:color w:val="000000" w:themeColor="text1"/>
          <w:lang w:eastAsia="en-AU"/>
        </w:rPr>
        <w:t xml:space="preserve">bility will be able to tell </w:t>
      </w:r>
      <w:r w:rsidR="00013E5F">
        <w:rPr>
          <w:rFonts w:ascii="Arial" w:eastAsia="Times New Roman" w:hAnsi="Arial" w:cs="Arial"/>
          <w:color w:val="000000" w:themeColor="text1"/>
          <w:lang w:eastAsia="en-AU"/>
        </w:rPr>
        <w:t>WA School of Pathology</w:t>
      </w:r>
      <w:r w:rsidR="005100CF">
        <w:rPr>
          <w:rFonts w:ascii="Arial" w:eastAsia="Times New Roman" w:hAnsi="Arial" w:cs="Arial"/>
          <w:color w:val="000000" w:themeColor="text1"/>
          <w:lang w:eastAsia="en-AU"/>
        </w:rPr>
        <w:t xml:space="preserve"> </w:t>
      </w:r>
      <w:r w:rsidRPr="00831E0F">
        <w:rPr>
          <w:rFonts w:ascii="Arial" w:eastAsia="Times New Roman" w:hAnsi="Arial" w:cs="Arial"/>
          <w:color w:val="000000" w:themeColor="text1"/>
          <w:lang w:eastAsia="en-AU"/>
        </w:rPr>
        <w:t>what he or she needs to be able to stu</w:t>
      </w:r>
      <w:r w:rsidR="005370AC">
        <w:rPr>
          <w:rFonts w:ascii="Arial" w:eastAsia="Times New Roman" w:hAnsi="Arial" w:cs="Arial"/>
          <w:color w:val="000000" w:themeColor="text1"/>
          <w:lang w:eastAsia="en-AU"/>
        </w:rPr>
        <w:t>dy. If necessary,</w:t>
      </w:r>
      <w:r w:rsidR="00013E5F">
        <w:rPr>
          <w:rFonts w:ascii="Arial" w:eastAsia="Times New Roman" w:hAnsi="Arial" w:cs="Arial"/>
          <w:color w:val="000000" w:themeColor="text1"/>
          <w:lang w:eastAsia="en-AU"/>
        </w:rPr>
        <w:t xml:space="preserve"> WA School of Pathology</w:t>
      </w:r>
      <w:r w:rsidR="005370AC">
        <w:rPr>
          <w:rFonts w:ascii="Arial" w:eastAsia="Times New Roman" w:hAnsi="Arial" w:cs="Arial"/>
          <w:color w:val="000000" w:themeColor="text1"/>
          <w:lang w:eastAsia="en-AU"/>
        </w:rPr>
        <w:t xml:space="preserve"> </w:t>
      </w:r>
      <w:r w:rsidRPr="00831E0F">
        <w:rPr>
          <w:rFonts w:ascii="Arial" w:eastAsia="Times New Roman" w:hAnsi="Arial" w:cs="Arial"/>
          <w:color w:val="000000" w:themeColor="text1"/>
          <w:lang w:eastAsia="en-AU"/>
        </w:rPr>
        <w:t>should also seek advice from disability areas within government departments or organisations that represent or provide services to people with a disability.</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 </w:t>
      </w:r>
    </w:p>
    <w:p w:rsidR="007E35CB" w:rsidRPr="00831E0F" w:rsidRDefault="007E35CB" w:rsidP="007E35CB">
      <w:pPr>
        <w:spacing w:after="0"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Adjustments may include:</w:t>
      </w:r>
    </w:p>
    <w:p w:rsidR="007E35CB" w:rsidRPr="00831E0F" w:rsidRDefault="007E35CB" w:rsidP="007E35CB">
      <w:pPr>
        <w:numPr>
          <w:ilvl w:val="0"/>
          <w:numId w:val="4"/>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Modifying educational premises. For example, making ramps, modifying toilets and ensuring that classes are in rooms accessible to the person with a disability.</w:t>
      </w:r>
    </w:p>
    <w:p w:rsidR="007E35CB" w:rsidRPr="00831E0F" w:rsidRDefault="007E35CB" w:rsidP="007E35CB">
      <w:pPr>
        <w:numPr>
          <w:ilvl w:val="0"/>
          <w:numId w:val="4"/>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Modifying or providing equipment. For example, lowering lab benches, enlarging computer screens, providing specific computer software or an audio loop system.</w:t>
      </w:r>
    </w:p>
    <w:p w:rsidR="007E35CB" w:rsidRPr="00831E0F" w:rsidRDefault="007E35CB" w:rsidP="007E35CB">
      <w:pPr>
        <w:numPr>
          <w:ilvl w:val="0"/>
          <w:numId w:val="4"/>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Changing assessment procedures. For example, allowing for alternative examination methods such as oral exams, or allowing additional time for someone else to write an exam for a person with a disability.</w:t>
      </w:r>
    </w:p>
    <w:p w:rsidR="007E35CB" w:rsidRDefault="007E35CB" w:rsidP="007E35CB">
      <w:pPr>
        <w:numPr>
          <w:ilvl w:val="0"/>
          <w:numId w:val="4"/>
        </w:numPr>
        <w:spacing w:before="100" w:beforeAutospacing="1" w:after="100" w:afterAutospacing="1" w:line="240" w:lineRule="auto"/>
        <w:rPr>
          <w:rFonts w:ascii="Arial" w:eastAsia="Times New Roman" w:hAnsi="Arial" w:cs="Arial"/>
          <w:color w:val="000000" w:themeColor="text1"/>
          <w:lang w:eastAsia="en-AU"/>
        </w:rPr>
      </w:pPr>
      <w:r w:rsidRPr="00831E0F">
        <w:rPr>
          <w:rFonts w:ascii="Arial" w:eastAsia="Times New Roman" w:hAnsi="Arial" w:cs="Arial"/>
          <w:color w:val="000000" w:themeColor="text1"/>
          <w:lang w:eastAsia="en-AU"/>
        </w:rPr>
        <w:t>Changing course delivery. For example, providing study notes or research materials in different formats or providing a sign language interpreter for a deaf person.</w:t>
      </w:r>
    </w:p>
    <w:p w:rsidR="005370AC" w:rsidRPr="00831E0F" w:rsidRDefault="001E6FA3" w:rsidP="005370AC">
      <w:pPr>
        <w:spacing w:before="100" w:beforeAutospacing="1" w:after="100" w:afterAutospacing="1" w:line="240" w:lineRule="auto"/>
        <w:rPr>
          <w:rFonts w:ascii="Arial" w:eastAsia="Times New Roman" w:hAnsi="Arial" w:cs="Arial"/>
          <w:color w:val="000000" w:themeColor="text1"/>
          <w:lang w:eastAsia="en-AU"/>
        </w:rPr>
      </w:pPr>
      <w:r w:rsidRPr="001E6FA3">
        <w:rPr>
          <w:rFonts w:ascii="Times New Roman" w:hAnsi="Times New Roman" w:cs="Times New Roman"/>
          <w:noProof/>
          <w:sz w:val="24"/>
          <w:szCs w:val="24"/>
          <w:lang w:eastAsia="en-AU"/>
        </w:rPr>
        <w:pict>
          <v:shapetype id="_x0000_t202" coordsize="21600,21600" o:spt="202" path="m,l,21600r21600,l21600,xe">
            <v:stroke joinstyle="miter"/>
            <v:path gradientshapeok="t" o:connecttype="rect"/>
          </v:shapetype>
          <v:shape id="Text Box 2" o:spid="_x0000_s1026" type="#_x0000_t202" style="position:absolute;margin-left:1.55pt;margin-top:1.75pt;width:428.25pt;height:96.1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" filled="f" fillcolor="#6fc" strokeweight="3pt">
            <v:textbox>
              <w:txbxContent>
                <w:p w:rsidR="005370AC" w:rsidRDefault="005370AC" w:rsidP="005370AC">
                  <w:pPr>
                    <w:spacing w:after="120"/>
                    <w:rPr>
                      <w:b/>
                      <w:bCs/>
                      <w:sz w:val="18"/>
                      <w:szCs w:val="18"/>
                    </w:rPr>
                  </w:pPr>
                  <w:r>
                    <w:rPr>
                      <w:sz w:val="18"/>
                      <w:szCs w:val="18"/>
                    </w:rPr>
                    <w:t xml:space="preserve">For more information on LLN Support Services, please contact </w:t>
                  </w:r>
                  <w:r w:rsidR="00013E5F">
                    <w:rPr>
                      <w:sz w:val="18"/>
                      <w:szCs w:val="18"/>
                    </w:rPr>
                    <w:t>WA School of Pathology</w:t>
                  </w:r>
                </w:p>
                <w:p w:rsidR="005370AC" w:rsidRDefault="00013E5F" w:rsidP="005370AC">
                  <w:pPr>
                    <w:spacing w:after="120"/>
                    <w:jc w:val="center"/>
                    <w:rPr>
                      <w:b/>
                      <w:bCs/>
                      <w:sz w:val="18"/>
                      <w:szCs w:val="18"/>
                    </w:rPr>
                  </w:pPr>
                  <w:r>
                    <w:rPr>
                      <w:b/>
                      <w:bCs/>
                      <w:sz w:val="18"/>
                      <w:szCs w:val="18"/>
                    </w:rPr>
                    <w:t>WA School of Pathology</w:t>
                  </w:r>
                </w:p>
                <w:p w:rsidR="00D00A7A" w:rsidRPr="00D00A7A" w:rsidRDefault="00013E5F" w:rsidP="005370AC">
                  <w:pPr>
                    <w:spacing w:after="120"/>
                    <w:jc w:val="center"/>
                    <w:rPr>
                      <w:bCs/>
                      <w:sz w:val="18"/>
                      <w:szCs w:val="18"/>
                    </w:rPr>
                  </w:pPr>
                  <w:r>
                    <w:rPr>
                      <w:bCs/>
                      <w:sz w:val="18"/>
                      <w:szCs w:val="18"/>
                    </w:rPr>
                    <w:t xml:space="preserve">Unit 29, 9 Vision </w:t>
                  </w:r>
                  <w:proofErr w:type="gramStart"/>
                  <w:r>
                    <w:rPr>
                      <w:bCs/>
                      <w:sz w:val="18"/>
                      <w:szCs w:val="18"/>
                    </w:rPr>
                    <w:t>Street</w:t>
                  </w:r>
                  <w:proofErr w:type="gramEnd"/>
                  <w:r w:rsidR="005100CF">
                    <w:rPr>
                      <w:bCs/>
                      <w:sz w:val="18"/>
                      <w:szCs w:val="18"/>
                    </w:rPr>
                    <w:t>, Wa</w:t>
                  </w:r>
                  <w:r>
                    <w:rPr>
                      <w:bCs/>
                      <w:sz w:val="18"/>
                      <w:szCs w:val="18"/>
                    </w:rPr>
                    <w:t>ngara</w:t>
                  </w:r>
                  <w:r w:rsidR="005100CF">
                    <w:rPr>
                      <w:bCs/>
                      <w:sz w:val="18"/>
                      <w:szCs w:val="18"/>
                    </w:rPr>
                    <w:t>, WA 6</w:t>
                  </w:r>
                  <w:r>
                    <w:rPr>
                      <w:bCs/>
                      <w:sz w:val="18"/>
                      <w:szCs w:val="18"/>
                    </w:rPr>
                    <w:t>065</w:t>
                  </w:r>
                </w:p>
                <w:p w:rsidR="005370AC" w:rsidRDefault="005100CF" w:rsidP="005370AC">
                  <w:pPr>
                    <w:spacing w:after="120"/>
                    <w:jc w:val="center"/>
                    <w:rPr>
                      <w:sz w:val="18"/>
                      <w:szCs w:val="18"/>
                    </w:rPr>
                  </w:pPr>
                  <w:r>
                    <w:rPr>
                      <w:bCs/>
                      <w:sz w:val="18"/>
                      <w:szCs w:val="18"/>
                    </w:rPr>
                    <w:t xml:space="preserve">Phone: </w:t>
                  </w:r>
                  <w:r w:rsidR="00013E5F">
                    <w:rPr>
                      <w:bCs/>
                      <w:sz w:val="18"/>
                      <w:szCs w:val="18"/>
                    </w:rPr>
                    <w:t>(08) 9302 3306</w:t>
                  </w:r>
                  <w:r w:rsidR="005370AC">
                    <w:rPr>
                      <w:b/>
                      <w:bCs/>
                      <w:sz w:val="18"/>
                      <w:szCs w:val="18"/>
                    </w:rPr>
                    <w:br/>
                    <w:t>Email:</w:t>
                  </w:r>
                  <w:bookmarkStart w:id="0" w:name="_GoBack"/>
                  <w:bookmarkEnd w:id="0"/>
                  <w:r w:rsidR="00013E5F">
                    <w:rPr>
                      <w:b/>
                      <w:bCs/>
                      <w:sz w:val="18"/>
                      <w:szCs w:val="18"/>
                    </w:rPr>
                    <w:t xml:space="preserve"> wasp.admin@iinet.net.au</w:t>
                  </w:r>
                  <w:r>
                    <w:rPr>
                      <w:b/>
                      <w:bCs/>
                      <w:sz w:val="18"/>
                      <w:szCs w:val="18"/>
                    </w:rPr>
                    <w:t xml:space="preserve"> </w:t>
                  </w:r>
                  <w:r w:rsidR="005370AC">
                    <w:rPr>
                      <w:b/>
                      <w:bCs/>
                      <w:sz w:val="18"/>
                      <w:szCs w:val="18"/>
                    </w:rPr>
                    <w:t xml:space="preserve">  </w:t>
                  </w:r>
                  <w:r w:rsidR="00D00A7A">
                    <w:rPr>
                      <w:b/>
                      <w:bCs/>
                      <w:sz w:val="18"/>
                      <w:szCs w:val="18"/>
                    </w:rPr>
                    <w:t xml:space="preserve">     </w:t>
                  </w:r>
                  <w:r w:rsidR="005370AC">
                    <w:rPr>
                      <w:b/>
                      <w:bCs/>
                      <w:sz w:val="18"/>
                      <w:szCs w:val="18"/>
                    </w:rPr>
                    <w:t xml:space="preserve">Web: </w:t>
                  </w:r>
                  <w:r w:rsidR="00013E5F">
                    <w:rPr>
                      <w:b/>
                      <w:bCs/>
                      <w:sz w:val="18"/>
                      <w:szCs w:val="18"/>
                    </w:rPr>
                    <w:t>www.wapathology.com.au</w:t>
                  </w:r>
                </w:p>
                <w:p w:rsidR="005370AC" w:rsidRDefault="005370AC" w:rsidP="005370AC">
                  <w:pPr>
                    <w:widowControl w:val="0"/>
                  </w:pPr>
                  <w:r>
                    <w:t> </w:t>
                  </w:r>
                </w:p>
              </w:txbxContent>
            </v:textbox>
          </v:shape>
        </w:pict>
      </w:r>
    </w:p>
    <w:p w:rsidR="00D37215" w:rsidRPr="00831E0F" w:rsidRDefault="00D37215">
      <w:pPr>
        <w:rPr>
          <w:color w:val="000000" w:themeColor="text1"/>
        </w:rPr>
      </w:pPr>
    </w:p>
    <w:sectPr w:rsidR="00D37215" w:rsidRPr="00831E0F" w:rsidSect="00D372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472DE"/>
    <w:multiLevelType w:val="multilevel"/>
    <w:tmpl w:val="00C0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70CFE"/>
    <w:multiLevelType w:val="multilevel"/>
    <w:tmpl w:val="6DC6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F512E"/>
    <w:multiLevelType w:val="multilevel"/>
    <w:tmpl w:val="4412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E06D3"/>
    <w:multiLevelType w:val="multilevel"/>
    <w:tmpl w:val="FB3C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35CB"/>
    <w:rsid w:val="00013E5F"/>
    <w:rsid w:val="000A1437"/>
    <w:rsid w:val="000A21AE"/>
    <w:rsid w:val="000E320C"/>
    <w:rsid w:val="00126CBE"/>
    <w:rsid w:val="0017144B"/>
    <w:rsid w:val="001B02B1"/>
    <w:rsid w:val="001E6FA3"/>
    <w:rsid w:val="00223E92"/>
    <w:rsid w:val="002B2BF3"/>
    <w:rsid w:val="002E01D9"/>
    <w:rsid w:val="00382F1E"/>
    <w:rsid w:val="00400F69"/>
    <w:rsid w:val="004C4E5D"/>
    <w:rsid w:val="005100CF"/>
    <w:rsid w:val="005370AC"/>
    <w:rsid w:val="00557741"/>
    <w:rsid w:val="005D1012"/>
    <w:rsid w:val="005F30D7"/>
    <w:rsid w:val="00625F9B"/>
    <w:rsid w:val="00653AB2"/>
    <w:rsid w:val="006C6243"/>
    <w:rsid w:val="006E098E"/>
    <w:rsid w:val="00711F70"/>
    <w:rsid w:val="007753F6"/>
    <w:rsid w:val="007900A6"/>
    <w:rsid w:val="007C5EB1"/>
    <w:rsid w:val="007E35CB"/>
    <w:rsid w:val="00831E0F"/>
    <w:rsid w:val="00836F2C"/>
    <w:rsid w:val="008D6401"/>
    <w:rsid w:val="008F5898"/>
    <w:rsid w:val="009037C9"/>
    <w:rsid w:val="0090468A"/>
    <w:rsid w:val="00912625"/>
    <w:rsid w:val="00935C0B"/>
    <w:rsid w:val="009A7C93"/>
    <w:rsid w:val="009C70B9"/>
    <w:rsid w:val="009F4D23"/>
    <w:rsid w:val="00A4001D"/>
    <w:rsid w:val="00A41DE0"/>
    <w:rsid w:val="00AB4F9D"/>
    <w:rsid w:val="00B235B9"/>
    <w:rsid w:val="00B50A22"/>
    <w:rsid w:val="00B6638C"/>
    <w:rsid w:val="00B70181"/>
    <w:rsid w:val="00B84665"/>
    <w:rsid w:val="00BB124F"/>
    <w:rsid w:val="00C27209"/>
    <w:rsid w:val="00C41553"/>
    <w:rsid w:val="00C566C1"/>
    <w:rsid w:val="00C712CB"/>
    <w:rsid w:val="00CD32F5"/>
    <w:rsid w:val="00D00A7A"/>
    <w:rsid w:val="00D37215"/>
    <w:rsid w:val="00D530CB"/>
    <w:rsid w:val="00D8248C"/>
    <w:rsid w:val="00D82620"/>
    <w:rsid w:val="00E15E16"/>
    <w:rsid w:val="00E34FD1"/>
    <w:rsid w:val="00E83548"/>
    <w:rsid w:val="00EA314F"/>
    <w:rsid w:val="00EA3864"/>
    <w:rsid w:val="00FC2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35CB"/>
    <w:rPr>
      <w:b/>
      <w:bCs/>
    </w:rPr>
  </w:style>
  <w:style w:type="paragraph" w:styleId="BalloonText">
    <w:name w:val="Balloon Text"/>
    <w:basedOn w:val="Normal"/>
    <w:link w:val="BalloonTextChar"/>
    <w:uiPriority w:val="99"/>
    <w:semiHidden/>
    <w:unhideWhenUsed/>
    <w:rsid w:val="0062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9B"/>
    <w:rPr>
      <w:rFonts w:ascii="Tahoma" w:hAnsi="Tahoma" w:cs="Tahoma"/>
      <w:sz w:val="16"/>
      <w:szCs w:val="16"/>
    </w:rPr>
  </w:style>
  <w:style w:type="character" w:styleId="Hyperlink">
    <w:name w:val="Hyperlink"/>
    <w:basedOn w:val="DefaultParagraphFont"/>
    <w:uiPriority w:val="99"/>
    <w:unhideWhenUsed/>
    <w:rsid w:val="005370AC"/>
    <w:rPr>
      <w:color w:val="0000FF"/>
      <w:u w:val="single"/>
    </w:rPr>
  </w:style>
</w:styles>
</file>

<file path=word/webSettings.xml><?xml version="1.0" encoding="utf-8"?>
<w:webSettings xmlns:r="http://schemas.openxmlformats.org/officeDocument/2006/relationships" xmlns:w="http://schemas.openxmlformats.org/wordprocessingml/2006/main">
  <w:divs>
    <w:div w:id="1402675977">
      <w:bodyDiv w:val="1"/>
      <w:marLeft w:val="0"/>
      <w:marRight w:val="0"/>
      <w:marTop w:val="0"/>
      <w:marBottom w:val="0"/>
      <w:divBdr>
        <w:top w:val="none" w:sz="0" w:space="0" w:color="auto"/>
        <w:left w:val="none" w:sz="0" w:space="0" w:color="auto"/>
        <w:bottom w:val="none" w:sz="0" w:space="0" w:color="auto"/>
        <w:right w:val="none" w:sz="0" w:space="0" w:color="auto"/>
      </w:divBdr>
      <w:divsChild>
        <w:div w:id="1783575698">
          <w:marLeft w:val="0"/>
          <w:marRight w:val="0"/>
          <w:marTop w:val="100"/>
          <w:marBottom w:val="100"/>
          <w:divBdr>
            <w:top w:val="none" w:sz="0" w:space="0" w:color="auto"/>
            <w:left w:val="none" w:sz="0" w:space="0" w:color="auto"/>
            <w:bottom w:val="none" w:sz="0" w:space="0" w:color="auto"/>
            <w:right w:val="none" w:sz="0" w:space="0" w:color="auto"/>
          </w:divBdr>
          <w:divsChild>
            <w:div w:id="1892690266">
              <w:marLeft w:val="0"/>
              <w:marRight w:val="0"/>
              <w:marTop w:val="0"/>
              <w:marBottom w:val="0"/>
              <w:divBdr>
                <w:top w:val="none" w:sz="0" w:space="0" w:color="auto"/>
                <w:left w:val="none" w:sz="0" w:space="0" w:color="auto"/>
                <w:bottom w:val="none" w:sz="0" w:space="0" w:color="auto"/>
                <w:right w:val="none" w:sz="0" w:space="0" w:color="auto"/>
              </w:divBdr>
            </w:div>
            <w:div w:id="895775592">
              <w:marLeft w:val="0"/>
              <w:marRight w:val="0"/>
              <w:marTop w:val="0"/>
              <w:marBottom w:val="0"/>
              <w:divBdr>
                <w:top w:val="none" w:sz="0" w:space="0" w:color="auto"/>
                <w:left w:val="none" w:sz="0" w:space="0" w:color="auto"/>
                <w:bottom w:val="none" w:sz="0" w:space="0" w:color="auto"/>
                <w:right w:val="none" w:sz="0" w:space="0" w:color="auto"/>
              </w:divBdr>
              <w:divsChild>
                <w:div w:id="67072175">
                  <w:marLeft w:val="0"/>
                  <w:marRight w:val="0"/>
                  <w:marTop w:val="0"/>
                  <w:marBottom w:val="0"/>
                  <w:divBdr>
                    <w:top w:val="none" w:sz="0" w:space="0" w:color="auto"/>
                    <w:left w:val="none" w:sz="0" w:space="0" w:color="auto"/>
                    <w:bottom w:val="none" w:sz="0" w:space="0" w:color="auto"/>
                    <w:right w:val="none" w:sz="0" w:space="0" w:color="auto"/>
                  </w:divBdr>
                </w:div>
                <w:div w:id="596135846">
                  <w:marLeft w:val="0"/>
                  <w:marRight w:val="0"/>
                  <w:marTop w:val="0"/>
                  <w:marBottom w:val="0"/>
                  <w:divBdr>
                    <w:top w:val="none" w:sz="0" w:space="0" w:color="auto"/>
                    <w:left w:val="none" w:sz="0" w:space="0" w:color="auto"/>
                    <w:bottom w:val="none" w:sz="0" w:space="0" w:color="auto"/>
                    <w:right w:val="none" w:sz="0" w:space="0" w:color="auto"/>
                  </w:divBdr>
                </w:div>
                <w:div w:id="790444349">
                  <w:marLeft w:val="0"/>
                  <w:marRight w:val="0"/>
                  <w:marTop w:val="0"/>
                  <w:marBottom w:val="0"/>
                  <w:divBdr>
                    <w:top w:val="none" w:sz="0" w:space="0" w:color="auto"/>
                    <w:left w:val="none" w:sz="0" w:space="0" w:color="auto"/>
                    <w:bottom w:val="none" w:sz="0" w:space="0" w:color="auto"/>
                    <w:right w:val="none" w:sz="0" w:space="0" w:color="auto"/>
                  </w:divBdr>
                </w:div>
                <w:div w:id="37635570">
                  <w:marLeft w:val="0"/>
                  <w:marRight w:val="0"/>
                  <w:marTop w:val="0"/>
                  <w:marBottom w:val="0"/>
                  <w:divBdr>
                    <w:top w:val="none" w:sz="0" w:space="0" w:color="auto"/>
                    <w:left w:val="none" w:sz="0" w:space="0" w:color="auto"/>
                    <w:bottom w:val="none" w:sz="0" w:space="0" w:color="auto"/>
                    <w:right w:val="none" w:sz="0" w:space="0" w:color="auto"/>
                  </w:divBdr>
                </w:div>
                <w:div w:id="1708721481">
                  <w:marLeft w:val="0"/>
                  <w:marRight w:val="0"/>
                  <w:marTop w:val="0"/>
                  <w:marBottom w:val="0"/>
                  <w:divBdr>
                    <w:top w:val="none" w:sz="0" w:space="0" w:color="auto"/>
                    <w:left w:val="none" w:sz="0" w:space="0" w:color="auto"/>
                    <w:bottom w:val="none" w:sz="0" w:space="0" w:color="auto"/>
                    <w:right w:val="none" w:sz="0" w:space="0" w:color="auto"/>
                  </w:divBdr>
                </w:div>
                <w:div w:id="940380680">
                  <w:marLeft w:val="0"/>
                  <w:marRight w:val="0"/>
                  <w:marTop w:val="0"/>
                  <w:marBottom w:val="0"/>
                  <w:divBdr>
                    <w:top w:val="none" w:sz="0" w:space="0" w:color="auto"/>
                    <w:left w:val="none" w:sz="0" w:space="0" w:color="auto"/>
                    <w:bottom w:val="none" w:sz="0" w:space="0" w:color="auto"/>
                    <w:right w:val="none" w:sz="0" w:space="0" w:color="auto"/>
                  </w:divBdr>
                </w:div>
                <w:div w:id="1817188782">
                  <w:marLeft w:val="0"/>
                  <w:marRight w:val="0"/>
                  <w:marTop w:val="0"/>
                  <w:marBottom w:val="0"/>
                  <w:divBdr>
                    <w:top w:val="none" w:sz="0" w:space="0" w:color="auto"/>
                    <w:left w:val="none" w:sz="0" w:space="0" w:color="auto"/>
                    <w:bottom w:val="none" w:sz="0" w:space="0" w:color="auto"/>
                    <w:right w:val="none" w:sz="0" w:space="0" w:color="auto"/>
                  </w:divBdr>
                </w:div>
                <w:div w:id="1003388635">
                  <w:marLeft w:val="0"/>
                  <w:marRight w:val="0"/>
                  <w:marTop w:val="0"/>
                  <w:marBottom w:val="0"/>
                  <w:divBdr>
                    <w:top w:val="none" w:sz="0" w:space="0" w:color="auto"/>
                    <w:left w:val="none" w:sz="0" w:space="0" w:color="auto"/>
                    <w:bottom w:val="none" w:sz="0" w:space="0" w:color="auto"/>
                    <w:right w:val="none" w:sz="0" w:space="0" w:color="auto"/>
                  </w:divBdr>
                </w:div>
                <w:div w:id="78526630">
                  <w:marLeft w:val="0"/>
                  <w:marRight w:val="0"/>
                  <w:marTop w:val="0"/>
                  <w:marBottom w:val="0"/>
                  <w:divBdr>
                    <w:top w:val="none" w:sz="0" w:space="0" w:color="auto"/>
                    <w:left w:val="none" w:sz="0" w:space="0" w:color="auto"/>
                    <w:bottom w:val="none" w:sz="0" w:space="0" w:color="auto"/>
                    <w:right w:val="none" w:sz="0" w:space="0" w:color="auto"/>
                  </w:divBdr>
                </w:div>
              </w:divsChild>
            </w:div>
            <w:div w:id="987518154">
              <w:marLeft w:val="0"/>
              <w:marRight w:val="0"/>
              <w:marTop w:val="0"/>
              <w:marBottom w:val="0"/>
              <w:divBdr>
                <w:top w:val="none" w:sz="0" w:space="0" w:color="auto"/>
                <w:left w:val="none" w:sz="0" w:space="0" w:color="auto"/>
                <w:bottom w:val="none" w:sz="0" w:space="0" w:color="auto"/>
                <w:right w:val="none" w:sz="0" w:space="0" w:color="auto"/>
              </w:divBdr>
              <w:divsChild>
                <w:div w:id="2144077944">
                  <w:marLeft w:val="0"/>
                  <w:marRight w:val="0"/>
                  <w:marTop w:val="0"/>
                  <w:marBottom w:val="0"/>
                  <w:divBdr>
                    <w:top w:val="none" w:sz="0" w:space="0" w:color="auto"/>
                    <w:left w:val="none" w:sz="0" w:space="0" w:color="auto"/>
                    <w:bottom w:val="none" w:sz="0" w:space="0" w:color="auto"/>
                    <w:right w:val="none" w:sz="0" w:space="0" w:color="auto"/>
                  </w:divBdr>
                </w:div>
                <w:div w:id="1658344059">
                  <w:marLeft w:val="0"/>
                  <w:marRight w:val="0"/>
                  <w:marTop w:val="0"/>
                  <w:marBottom w:val="0"/>
                  <w:divBdr>
                    <w:top w:val="none" w:sz="0" w:space="0" w:color="auto"/>
                    <w:left w:val="none" w:sz="0" w:space="0" w:color="auto"/>
                    <w:bottom w:val="none" w:sz="0" w:space="0" w:color="auto"/>
                    <w:right w:val="none" w:sz="0" w:space="0" w:color="auto"/>
                  </w:divBdr>
                </w:div>
                <w:div w:id="1526358862">
                  <w:marLeft w:val="0"/>
                  <w:marRight w:val="0"/>
                  <w:marTop w:val="0"/>
                  <w:marBottom w:val="0"/>
                  <w:divBdr>
                    <w:top w:val="none" w:sz="0" w:space="0" w:color="auto"/>
                    <w:left w:val="none" w:sz="0" w:space="0" w:color="auto"/>
                    <w:bottom w:val="none" w:sz="0" w:space="0" w:color="auto"/>
                    <w:right w:val="none" w:sz="0" w:space="0" w:color="auto"/>
                  </w:divBdr>
                </w:div>
                <w:div w:id="1405421009">
                  <w:marLeft w:val="0"/>
                  <w:marRight w:val="0"/>
                  <w:marTop w:val="0"/>
                  <w:marBottom w:val="0"/>
                  <w:divBdr>
                    <w:top w:val="none" w:sz="0" w:space="0" w:color="auto"/>
                    <w:left w:val="none" w:sz="0" w:space="0" w:color="auto"/>
                    <w:bottom w:val="none" w:sz="0" w:space="0" w:color="auto"/>
                    <w:right w:val="none" w:sz="0" w:space="0" w:color="auto"/>
                  </w:divBdr>
                </w:div>
                <w:div w:id="483354459">
                  <w:marLeft w:val="0"/>
                  <w:marRight w:val="0"/>
                  <w:marTop w:val="0"/>
                  <w:marBottom w:val="0"/>
                  <w:divBdr>
                    <w:top w:val="none" w:sz="0" w:space="0" w:color="auto"/>
                    <w:left w:val="none" w:sz="0" w:space="0" w:color="auto"/>
                    <w:bottom w:val="none" w:sz="0" w:space="0" w:color="auto"/>
                    <w:right w:val="none" w:sz="0" w:space="0" w:color="auto"/>
                  </w:divBdr>
                </w:div>
                <w:div w:id="10562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Owner</cp:lastModifiedBy>
  <cp:revision>6</cp:revision>
  <dcterms:created xsi:type="dcterms:W3CDTF">2016-08-08T05:40:00Z</dcterms:created>
  <dcterms:modified xsi:type="dcterms:W3CDTF">2024-06-05T06:27:00Z</dcterms:modified>
</cp:coreProperties>
</file>