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6EC" w:rsidRPr="003508BC" w:rsidRDefault="00C156EC" w:rsidP="00C075BF">
      <w:pPr>
        <w:pStyle w:val="NoSpacing"/>
        <w:tabs>
          <w:tab w:val="left" w:pos="1985"/>
        </w:tabs>
        <w:spacing w:before="240" w:after="240" w:line="23" w:lineRule="atLeast"/>
        <w:contextualSpacing/>
        <w:jc w:val="both"/>
        <w:rPr>
          <w:rFonts w:ascii="Arial" w:hAnsi="Arial" w:cs="Arial"/>
          <w:sz w:val="22"/>
          <w:szCs w:val="22"/>
        </w:rPr>
      </w:pPr>
      <w:r w:rsidRPr="003508BC">
        <w:rPr>
          <w:rFonts w:ascii="Arial" w:hAnsi="Arial" w:cs="Arial"/>
          <w:sz w:val="22"/>
          <w:szCs w:val="22"/>
        </w:rPr>
        <w:t xml:space="preserve">Name: </w:t>
      </w:r>
      <w:r w:rsidRPr="003508BC">
        <w:rPr>
          <w:rFonts w:ascii="Arial" w:hAnsi="Arial" w:cs="Arial"/>
          <w:sz w:val="22"/>
          <w:szCs w:val="22"/>
        </w:rPr>
        <w:tab/>
      </w:r>
      <w:r w:rsidR="00BB74B0" w:rsidRPr="003508BC">
        <w:rPr>
          <w:rFonts w:ascii="Arial" w:hAnsi="Arial" w:cs="Arial"/>
          <w:sz w:val="22"/>
          <w:szCs w:val="22"/>
        </w:rPr>
        <w:t>Language, Literacy and Numeracy Policy</w:t>
      </w:r>
    </w:p>
    <w:p w:rsidR="00C156EC" w:rsidRPr="003508BC" w:rsidRDefault="0071283F" w:rsidP="00C075BF">
      <w:pPr>
        <w:pStyle w:val="NoSpacing"/>
        <w:tabs>
          <w:tab w:val="left" w:pos="1985"/>
        </w:tabs>
        <w:spacing w:before="240" w:after="240" w:line="23" w:lineRule="atLeast"/>
        <w:contextualSpacing/>
        <w:jc w:val="both"/>
        <w:rPr>
          <w:rFonts w:ascii="Arial" w:hAnsi="Arial" w:cs="Arial"/>
          <w:sz w:val="22"/>
          <w:szCs w:val="22"/>
        </w:rPr>
      </w:pPr>
      <w:r w:rsidRPr="003508BC">
        <w:rPr>
          <w:rFonts w:ascii="Arial" w:hAnsi="Arial" w:cs="Arial"/>
          <w:sz w:val="22"/>
          <w:szCs w:val="22"/>
        </w:rPr>
        <w:t>Policy Sponsor</w:t>
      </w:r>
      <w:r w:rsidR="00C156EC" w:rsidRPr="003508BC">
        <w:rPr>
          <w:rFonts w:ascii="Arial" w:hAnsi="Arial" w:cs="Arial"/>
          <w:sz w:val="22"/>
          <w:szCs w:val="22"/>
        </w:rPr>
        <w:t>:</w:t>
      </w:r>
      <w:r w:rsidR="00C156EC" w:rsidRPr="003508BC">
        <w:rPr>
          <w:rFonts w:ascii="Arial" w:hAnsi="Arial" w:cs="Arial"/>
          <w:sz w:val="22"/>
          <w:szCs w:val="22"/>
        </w:rPr>
        <w:tab/>
      </w:r>
      <w:r w:rsidR="00DD7881">
        <w:rPr>
          <w:rFonts w:ascii="Arial" w:hAnsi="Arial" w:cs="Arial"/>
          <w:sz w:val="22"/>
          <w:szCs w:val="22"/>
        </w:rPr>
        <w:t xml:space="preserve">Director </w:t>
      </w:r>
      <w:r w:rsidR="004867A1">
        <w:rPr>
          <w:rFonts w:ascii="Arial" w:hAnsi="Arial" w:cs="Arial"/>
          <w:sz w:val="22"/>
          <w:szCs w:val="22"/>
        </w:rPr>
        <w:t xml:space="preserve"> </w:t>
      </w:r>
      <w:r w:rsidR="00BB74B0" w:rsidRPr="003508BC">
        <w:rPr>
          <w:rFonts w:ascii="Arial" w:hAnsi="Arial" w:cs="Arial"/>
          <w:sz w:val="22"/>
          <w:szCs w:val="22"/>
        </w:rPr>
        <w:tab/>
      </w:r>
    </w:p>
    <w:p w:rsidR="00C156EC" w:rsidRPr="003508BC" w:rsidRDefault="00C156EC" w:rsidP="00C075BF">
      <w:pPr>
        <w:pStyle w:val="Heading2"/>
        <w:spacing w:before="240" w:after="240" w:line="23" w:lineRule="atLeast"/>
        <w:jc w:val="both"/>
        <w:rPr>
          <w:rFonts w:ascii="Arial" w:hAnsi="Arial" w:cs="Arial"/>
          <w:sz w:val="22"/>
          <w:szCs w:val="22"/>
        </w:rPr>
      </w:pPr>
      <w:r w:rsidRPr="003508BC">
        <w:rPr>
          <w:rFonts w:ascii="Arial" w:hAnsi="Arial" w:cs="Arial"/>
          <w:sz w:val="22"/>
          <w:szCs w:val="22"/>
        </w:rPr>
        <w:t>Introduction:</w:t>
      </w:r>
    </w:p>
    <w:p w:rsidR="00C156EC" w:rsidRPr="003508BC" w:rsidRDefault="00BB74B0" w:rsidP="00C075BF">
      <w:pPr>
        <w:spacing w:before="240" w:after="240" w:line="23" w:lineRule="atLeast"/>
        <w:jc w:val="both"/>
        <w:rPr>
          <w:rFonts w:ascii="Arial" w:hAnsi="Arial" w:cs="Arial"/>
        </w:rPr>
      </w:pPr>
      <w:r w:rsidRPr="003508BC">
        <w:rPr>
          <w:rFonts w:ascii="Arial" w:hAnsi="Arial" w:cs="Arial"/>
        </w:rPr>
        <w:t xml:space="preserve">This policy sets out the policy of </w:t>
      </w:r>
      <w:r w:rsidR="001571A4">
        <w:rPr>
          <w:rFonts w:ascii="Arial" w:hAnsi="Arial" w:cs="Arial"/>
        </w:rPr>
        <w:t>WA School of Pathology</w:t>
      </w:r>
      <w:r w:rsidRPr="003508BC">
        <w:rPr>
          <w:rFonts w:ascii="Arial" w:hAnsi="Arial" w:cs="Arial"/>
        </w:rPr>
        <w:t xml:space="preserve"> on Language Literacy and Numeracy and associated activities for the information of </w:t>
      </w:r>
      <w:r w:rsidR="003508BC">
        <w:rPr>
          <w:rFonts w:ascii="Arial" w:hAnsi="Arial" w:cs="Arial"/>
        </w:rPr>
        <w:t>employees</w:t>
      </w:r>
      <w:r w:rsidRPr="003508BC">
        <w:rPr>
          <w:rFonts w:ascii="Arial" w:hAnsi="Arial" w:cs="Arial"/>
        </w:rPr>
        <w:t xml:space="preserve"> and participants.</w:t>
      </w:r>
    </w:p>
    <w:p w:rsidR="00C156EC" w:rsidRPr="003508BC" w:rsidRDefault="00C156EC" w:rsidP="00C075BF">
      <w:pPr>
        <w:pStyle w:val="Heading2"/>
        <w:spacing w:before="240" w:after="240" w:line="23" w:lineRule="atLeast"/>
        <w:jc w:val="both"/>
        <w:rPr>
          <w:rFonts w:ascii="Arial" w:hAnsi="Arial" w:cs="Arial"/>
          <w:sz w:val="22"/>
          <w:szCs w:val="22"/>
        </w:rPr>
      </w:pPr>
      <w:r w:rsidRPr="003508BC">
        <w:rPr>
          <w:rFonts w:ascii="Arial" w:hAnsi="Arial" w:cs="Arial"/>
          <w:sz w:val="22"/>
          <w:szCs w:val="22"/>
        </w:rPr>
        <w:t>Scope:</w:t>
      </w:r>
    </w:p>
    <w:p w:rsidR="00C156EC" w:rsidRPr="003508BC" w:rsidRDefault="00BB74B0" w:rsidP="00C075BF">
      <w:pPr>
        <w:spacing w:before="240" w:after="240" w:line="23" w:lineRule="atLeast"/>
        <w:jc w:val="both"/>
        <w:rPr>
          <w:rFonts w:ascii="Arial" w:hAnsi="Arial" w:cs="Arial"/>
        </w:rPr>
      </w:pPr>
      <w:r w:rsidRPr="003508BC">
        <w:rPr>
          <w:rFonts w:ascii="Arial" w:hAnsi="Arial" w:cs="Arial"/>
        </w:rPr>
        <w:t>This policy is binding on all employees</w:t>
      </w:r>
      <w:r w:rsidR="00DD7881">
        <w:rPr>
          <w:rFonts w:ascii="Arial" w:hAnsi="Arial" w:cs="Arial"/>
        </w:rPr>
        <w:t xml:space="preserve"> </w:t>
      </w:r>
      <w:r w:rsidRPr="003508BC">
        <w:rPr>
          <w:rFonts w:ascii="Arial" w:hAnsi="Arial" w:cs="Arial"/>
        </w:rPr>
        <w:t>and participants.</w:t>
      </w:r>
    </w:p>
    <w:p w:rsidR="00C156EC" w:rsidRPr="003508BC" w:rsidRDefault="00C156EC" w:rsidP="00C075BF">
      <w:pPr>
        <w:pStyle w:val="Heading2"/>
        <w:spacing w:before="240" w:after="240" w:line="23" w:lineRule="atLeast"/>
        <w:jc w:val="both"/>
        <w:rPr>
          <w:rFonts w:ascii="Arial" w:hAnsi="Arial" w:cs="Arial"/>
          <w:sz w:val="22"/>
          <w:szCs w:val="22"/>
        </w:rPr>
      </w:pPr>
      <w:r w:rsidRPr="003508BC">
        <w:rPr>
          <w:rFonts w:ascii="Arial" w:hAnsi="Arial" w:cs="Arial"/>
          <w:sz w:val="22"/>
          <w:szCs w:val="22"/>
        </w:rPr>
        <w:t>Compliance Requirements:</w:t>
      </w:r>
    </w:p>
    <w:p w:rsidR="00C156EC" w:rsidRPr="003508BC" w:rsidRDefault="00BB74B0" w:rsidP="00C075BF">
      <w:pPr>
        <w:spacing w:before="240" w:after="240" w:line="23" w:lineRule="atLeast"/>
        <w:jc w:val="both"/>
        <w:rPr>
          <w:rFonts w:ascii="Arial" w:hAnsi="Arial" w:cs="Arial"/>
        </w:rPr>
      </w:pPr>
      <w:r w:rsidRPr="003508BC">
        <w:rPr>
          <w:rFonts w:ascii="Arial" w:hAnsi="Arial" w:cs="Arial"/>
        </w:rPr>
        <w:t>S</w:t>
      </w:r>
      <w:r w:rsidR="00433CAE">
        <w:rPr>
          <w:rFonts w:ascii="Arial" w:hAnsi="Arial" w:cs="Arial"/>
        </w:rPr>
        <w:t>tandard</w:t>
      </w:r>
      <w:r w:rsidR="00FB0639">
        <w:rPr>
          <w:rFonts w:ascii="Arial" w:hAnsi="Arial" w:cs="Arial"/>
        </w:rPr>
        <w:t xml:space="preserve">s for Registered Training </w:t>
      </w:r>
      <w:proofErr w:type="spellStart"/>
      <w:r w:rsidR="00FB0639">
        <w:rPr>
          <w:rFonts w:ascii="Arial" w:hAnsi="Arial" w:cs="Arial"/>
        </w:rPr>
        <w:t>Organisations</w:t>
      </w:r>
      <w:proofErr w:type="spellEnd"/>
      <w:r w:rsidR="00FB0639">
        <w:rPr>
          <w:rFonts w:ascii="Arial" w:hAnsi="Arial" w:cs="Arial"/>
        </w:rPr>
        <w:t xml:space="preserve"> (RTOs) </w:t>
      </w:r>
      <w:r w:rsidR="001571A4">
        <w:rPr>
          <w:rFonts w:ascii="Arial" w:hAnsi="Arial" w:cs="Arial"/>
        </w:rPr>
        <w:t xml:space="preserve">Standard 1 </w:t>
      </w:r>
      <w:proofErr w:type="gramStart"/>
      <w:r w:rsidR="00FB0639">
        <w:rPr>
          <w:rFonts w:ascii="Arial" w:hAnsi="Arial" w:cs="Arial"/>
        </w:rPr>
        <w:t>Clauses</w:t>
      </w:r>
      <w:proofErr w:type="gramEnd"/>
      <w:r w:rsidR="00433CAE">
        <w:rPr>
          <w:rFonts w:ascii="Arial" w:hAnsi="Arial" w:cs="Arial"/>
        </w:rPr>
        <w:t xml:space="preserve"> 1.2 and 1.7</w:t>
      </w:r>
      <w:r w:rsidR="00D527F7">
        <w:rPr>
          <w:rFonts w:ascii="Arial" w:hAnsi="Arial" w:cs="Arial"/>
        </w:rPr>
        <w:t xml:space="preserve"> and Standard 5 Clauses 5.1 and 5.2</w:t>
      </w:r>
    </w:p>
    <w:p w:rsidR="00C156EC" w:rsidRPr="003508BC" w:rsidRDefault="0071283F" w:rsidP="00C075BF">
      <w:pPr>
        <w:pStyle w:val="Heading2"/>
        <w:spacing w:before="240" w:after="240" w:line="23" w:lineRule="atLeast"/>
        <w:jc w:val="both"/>
        <w:rPr>
          <w:rFonts w:ascii="Arial" w:hAnsi="Arial" w:cs="Arial"/>
          <w:sz w:val="22"/>
          <w:szCs w:val="22"/>
        </w:rPr>
      </w:pPr>
      <w:r w:rsidRPr="003508BC">
        <w:rPr>
          <w:rFonts w:ascii="Arial" w:hAnsi="Arial" w:cs="Arial"/>
          <w:sz w:val="22"/>
          <w:szCs w:val="22"/>
        </w:rPr>
        <w:t>Policy:</w:t>
      </w:r>
    </w:p>
    <w:p w:rsidR="00FE6B1B" w:rsidRPr="003508BC" w:rsidRDefault="00D527F7" w:rsidP="00C075BF">
      <w:pPr>
        <w:spacing w:before="240" w:after="240" w:line="23" w:lineRule="atLeast"/>
        <w:jc w:val="both"/>
        <w:rPr>
          <w:rFonts w:ascii="Arial" w:hAnsi="Arial" w:cs="Arial"/>
        </w:rPr>
      </w:pPr>
      <w:r>
        <w:rPr>
          <w:rFonts w:ascii="Arial" w:hAnsi="Arial" w:cs="Arial"/>
        </w:rPr>
        <w:t>WA School of Pathology</w:t>
      </w:r>
      <w:r w:rsidR="00C5658F" w:rsidRPr="003508BC">
        <w:rPr>
          <w:rFonts w:ascii="Arial" w:hAnsi="Arial" w:cs="Arial"/>
        </w:rPr>
        <w:t xml:space="preserve"> </w:t>
      </w:r>
      <w:r w:rsidR="00FE6B1B" w:rsidRPr="003508BC">
        <w:rPr>
          <w:rFonts w:ascii="Arial" w:hAnsi="Arial" w:cs="Arial"/>
        </w:rPr>
        <w:t xml:space="preserve">employees are responsible for obtaining enrolment details, in full, as outlined on the Enrolment Form and ensuring that information pertaining to individual learning requirements is provided to participants prior to enrolment for vocational education and training.  </w:t>
      </w:r>
    </w:p>
    <w:p w:rsidR="00FE6B1B" w:rsidRPr="003508BC" w:rsidRDefault="00FE6B1B" w:rsidP="00C075BF">
      <w:pPr>
        <w:pStyle w:val="Default"/>
        <w:spacing w:before="240" w:after="240" w:line="23" w:lineRule="atLeast"/>
        <w:jc w:val="both"/>
        <w:rPr>
          <w:rFonts w:ascii="Arial" w:hAnsi="Arial" w:cs="Arial"/>
          <w:sz w:val="22"/>
          <w:szCs w:val="22"/>
        </w:rPr>
      </w:pPr>
      <w:r w:rsidRPr="003508BC">
        <w:rPr>
          <w:rFonts w:ascii="Arial" w:hAnsi="Arial" w:cs="Arial"/>
          <w:sz w:val="22"/>
          <w:szCs w:val="22"/>
        </w:rPr>
        <w:t>All courses a</w:t>
      </w:r>
      <w:r w:rsidR="00C5658F">
        <w:rPr>
          <w:rFonts w:ascii="Arial" w:hAnsi="Arial" w:cs="Arial"/>
          <w:sz w:val="22"/>
          <w:szCs w:val="22"/>
        </w:rPr>
        <w:t xml:space="preserve">t </w:t>
      </w:r>
      <w:r w:rsidR="00D527F7">
        <w:rPr>
          <w:rFonts w:ascii="Arial" w:hAnsi="Arial" w:cs="Arial"/>
          <w:sz w:val="22"/>
          <w:szCs w:val="22"/>
        </w:rPr>
        <w:t>WA School of Pathology</w:t>
      </w:r>
      <w:r w:rsidR="00DD7881" w:rsidRPr="003508BC">
        <w:rPr>
          <w:rFonts w:ascii="Arial" w:hAnsi="Arial" w:cs="Arial"/>
        </w:rPr>
        <w:t xml:space="preserve"> </w:t>
      </w:r>
      <w:r w:rsidRPr="003508BC">
        <w:rPr>
          <w:rFonts w:ascii="Arial" w:hAnsi="Arial" w:cs="Arial"/>
          <w:sz w:val="22"/>
          <w:szCs w:val="22"/>
        </w:rPr>
        <w:t>are delivered in English. It is essential that the student has language, literacy and numeracy skills sufficient to approach training and assessment at the level of competency reflected in the A</w:t>
      </w:r>
      <w:r w:rsidR="00DD7881">
        <w:rPr>
          <w:rFonts w:ascii="Arial" w:hAnsi="Arial" w:cs="Arial"/>
          <w:sz w:val="22"/>
          <w:szCs w:val="22"/>
        </w:rPr>
        <w:t xml:space="preserve">ustralian </w:t>
      </w:r>
      <w:r w:rsidRPr="003508BC">
        <w:rPr>
          <w:rFonts w:ascii="Arial" w:hAnsi="Arial" w:cs="Arial"/>
          <w:sz w:val="22"/>
          <w:szCs w:val="22"/>
        </w:rPr>
        <w:t>Q</w:t>
      </w:r>
      <w:r w:rsidR="00DD7881">
        <w:rPr>
          <w:rFonts w:ascii="Arial" w:hAnsi="Arial" w:cs="Arial"/>
          <w:sz w:val="22"/>
          <w:szCs w:val="22"/>
        </w:rPr>
        <w:t xml:space="preserve">ualifications </w:t>
      </w:r>
      <w:r w:rsidRPr="003508BC">
        <w:rPr>
          <w:rFonts w:ascii="Arial" w:hAnsi="Arial" w:cs="Arial"/>
          <w:sz w:val="22"/>
          <w:szCs w:val="22"/>
        </w:rPr>
        <w:t>F</w:t>
      </w:r>
      <w:r w:rsidR="00DD7881">
        <w:rPr>
          <w:rFonts w:ascii="Arial" w:hAnsi="Arial" w:cs="Arial"/>
          <w:sz w:val="22"/>
          <w:szCs w:val="22"/>
        </w:rPr>
        <w:t>ramework (AQF)</w:t>
      </w:r>
      <w:r w:rsidRPr="003508BC">
        <w:rPr>
          <w:rFonts w:ascii="Arial" w:hAnsi="Arial" w:cs="Arial"/>
          <w:sz w:val="22"/>
          <w:szCs w:val="22"/>
        </w:rPr>
        <w:t xml:space="preserve"> qualification and detailed in the Training Package from which their course of study is drawn. </w:t>
      </w:r>
    </w:p>
    <w:p w:rsidR="00FE6B1B" w:rsidRPr="003508BC" w:rsidRDefault="00FE6B1B" w:rsidP="00C075BF">
      <w:pPr>
        <w:pStyle w:val="Default"/>
        <w:spacing w:before="240" w:after="240" w:line="23" w:lineRule="atLeast"/>
        <w:jc w:val="both"/>
        <w:rPr>
          <w:rFonts w:ascii="Arial" w:hAnsi="Arial" w:cs="Arial"/>
          <w:sz w:val="22"/>
          <w:szCs w:val="22"/>
        </w:rPr>
      </w:pPr>
      <w:r w:rsidRPr="003508BC">
        <w:rPr>
          <w:rFonts w:ascii="Arial" w:hAnsi="Arial" w:cs="Arial"/>
          <w:sz w:val="22"/>
          <w:szCs w:val="22"/>
        </w:rPr>
        <w:t xml:space="preserve">Language, literacy and numeracy skills cannot be taken as “demonstrated” just because the student participates in work or completes an application form. Language, literacy and numeracy skills may underpin many tasks but will not necessarily reflect a student’s ability. </w:t>
      </w:r>
    </w:p>
    <w:p w:rsidR="00FE6B1B" w:rsidRPr="003508BC" w:rsidRDefault="00D527F7" w:rsidP="00C075BF">
      <w:pPr>
        <w:pStyle w:val="Default"/>
        <w:spacing w:before="240" w:after="240" w:line="23" w:lineRule="atLeast"/>
        <w:jc w:val="both"/>
        <w:rPr>
          <w:rFonts w:ascii="Arial" w:hAnsi="Arial" w:cs="Arial"/>
          <w:sz w:val="22"/>
          <w:szCs w:val="22"/>
        </w:rPr>
      </w:pPr>
      <w:r>
        <w:rPr>
          <w:rFonts w:ascii="Arial" w:hAnsi="Arial" w:cs="Arial"/>
          <w:sz w:val="22"/>
          <w:szCs w:val="22"/>
        </w:rPr>
        <w:t>WA School of Pathology</w:t>
      </w:r>
      <w:r w:rsidR="00C5658F">
        <w:rPr>
          <w:rFonts w:ascii="Arial" w:hAnsi="Arial" w:cs="Arial"/>
          <w:sz w:val="22"/>
          <w:szCs w:val="22"/>
        </w:rPr>
        <w:t xml:space="preserve"> e</w:t>
      </w:r>
      <w:r w:rsidR="00FE6B1B" w:rsidRPr="003508BC">
        <w:rPr>
          <w:rFonts w:ascii="Arial" w:hAnsi="Arial" w:cs="Arial"/>
          <w:sz w:val="22"/>
          <w:szCs w:val="22"/>
        </w:rPr>
        <w:t xml:space="preserve">ndeavours to ensure its training design supports learners, by allowing flexibility within delivery and assessment (under guidance of the training package), employing strategies such as: </w:t>
      </w:r>
    </w:p>
    <w:p w:rsidR="00FE6B1B" w:rsidRPr="003508BC" w:rsidRDefault="00FE6B1B" w:rsidP="00C075BF">
      <w:pPr>
        <w:pStyle w:val="Default"/>
        <w:numPr>
          <w:ilvl w:val="0"/>
          <w:numId w:val="3"/>
        </w:numPr>
        <w:spacing w:before="120" w:after="120" w:line="23" w:lineRule="atLeast"/>
        <w:ind w:left="567" w:hanging="567"/>
        <w:jc w:val="both"/>
        <w:rPr>
          <w:rFonts w:ascii="Arial" w:hAnsi="Arial" w:cs="Arial"/>
          <w:sz w:val="22"/>
          <w:szCs w:val="22"/>
        </w:rPr>
      </w:pPr>
      <w:r w:rsidRPr="003508BC">
        <w:rPr>
          <w:rFonts w:ascii="Arial" w:hAnsi="Arial" w:cs="Arial"/>
          <w:sz w:val="22"/>
          <w:szCs w:val="22"/>
        </w:rPr>
        <w:t xml:space="preserve">Use of demonstration of tasks in a simulated environment </w:t>
      </w:r>
    </w:p>
    <w:p w:rsidR="00FE6B1B" w:rsidRPr="003508BC" w:rsidRDefault="00FE6B1B" w:rsidP="00C075BF">
      <w:pPr>
        <w:pStyle w:val="Default"/>
        <w:numPr>
          <w:ilvl w:val="0"/>
          <w:numId w:val="3"/>
        </w:numPr>
        <w:spacing w:before="120" w:after="120" w:line="23" w:lineRule="atLeast"/>
        <w:ind w:left="567" w:hanging="567"/>
        <w:jc w:val="both"/>
        <w:rPr>
          <w:rFonts w:ascii="Arial" w:hAnsi="Arial" w:cs="Arial"/>
          <w:sz w:val="22"/>
          <w:szCs w:val="22"/>
        </w:rPr>
      </w:pPr>
      <w:r w:rsidRPr="003508BC">
        <w:rPr>
          <w:rFonts w:ascii="Arial" w:hAnsi="Arial" w:cs="Arial"/>
          <w:sz w:val="22"/>
          <w:szCs w:val="22"/>
        </w:rPr>
        <w:t xml:space="preserve">Verbal explanations </w:t>
      </w:r>
      <w:r w:rsidR="00D57D5D">
        <w:rPr>
          <w:rFonts w:ascii="Arial" w:hAnsi="Arial" w:cs="Arial"/>
          <w:sz w:val="22"/>
          <w:szCs w:val="22"/>
        </w:rPr>
        <w:t>-</w:t>
      </w:r>
      <w:r w:rsidRPr="003508BC">
        <w:rPr>
          <w:rFonts w:ascii="Arial" w:hAnsi="Arial" w:cs="Arial"/>
          <w:sz w:val="22"/>
          <w:szCs w:val="22"/>
        </w:rPr>
        <w:t xml:space="preserve"> Questions and answers </w:t>
      </w:r>
    </w:p>
    <w:p w:rsidR="00FE6B1B" w:rsidRPr="003508BC" w:rsidRDefault="00FE6B1B" w:rsidP="00C075BF">
      <w:pPr>
        <w:pStyle w:val="Default"/>
        <w:numPr>
          <w:ilvl w:val="0"/>
          <w:numId w:val="3"/>
        </w:numPr>
        <w:spacing w:before="120" w:after="120" w:line="23" w:lineRule="atLeast"/>
        <w:ind w:left="567" w:hanging="567"/>
        <w:jc w:val="both"/>
        <w:rPr>
          <w:rFonts w:ascii="Arial" w:hAnsi="Arial" w:cs="Arial"/>
          <w:sz w:val="22"/>
          <w:szCs w:val="22"/>
        </w:rPr>
      </w:pPr>
      <w:r w:rsidRPr="003508BC">
        <w:rPr>
          <w:rFonts w:ascii="Arial" w:hAnsi="Arial" w:cs="Arial"/>
          <w:sz w:val="22"/>
          <w:szCs w:val="22"/>
        </w:rPr>
        <w:t xml:space="preserve">Use of diagrams/charts </w:t>
      </w:r>
    </w:p>
    <w:p w:rsidR="00FE6B1B" w:rsidRPr="003508BC" w:rsidRDefault="00FE6B1B" w:rsidP="00C075BF">
      <w:pPr>
        <w:pStyle w:val="Default"/>
        <w:numPr>
          <w:ilvl w:val="0"/>
          <w:numId w:val="3"/>
        </w:numPr>
        <w:spacing w:before="120" w:after="120" w:line="23" w:lineRule="atLeast"/>
        <w:ind w:left="567" w:hanging="567"/>
        <w:jc w:val="both"/>
        <w:rPr>
          <w:rFonts w:ascii="Arial" w:hAnsi="Arial" w:cs="Arial"/>
          <w:sz w:val="22"/>
          <w:szCs w:val="22"/>
        </w:rPr>
      </w:pPr>
      <w:r w:rsidRPr="003508BC">
        <w:rPr>
          <w:rFonts w:ascii="Arial" w:hAnsi="Arial" w:cs="Arial"/>
          <w:sz w:val="22"/>
          <w:szCs w:val="22"/>
        </w:rPr>
        <w:t xml:space="preserve">Decreasing reliance on written forms and text </w:t>
      </w:r>
    </w:p>
    <w:p w:rsidR="00FE6B1B" w:rsidRPr="003508BC" w:rsidRDefault="00FE6B1B" w:rsidP="00C075BF">
      <w:pPr>
        <w:pStyle w:val="Default"/>
        <w:numPr>
          <w:ilvl w:val="0"/>
          <w:numId w:val="3"/>
        </w:numPr>
        <w:spacing w:before="120" w:after="120" w:line="23" w:lineRule="atLeast"/>
        <w:ind w:left="567" w:hanging="567"/>
        <w:jc w:val="both"/>
        <w:rPr>
          <w:rFonts w:ascii="Arial" w:hAnsi="Arial" w:cs="Arial"/>
          <w:sz w:val="22"/>
          <w:szCs w:val="22"/>
        </w:rPr>
      </w:pPr>
      <w:r w:rsidRPr="003508BC">
        <w:rPr>
          <w:rFonts w:ascii="Arial" w:hAnsi="Arial" w:cs="Arial"/>
          <w:sz w:val="22"/>
          <w:szCs w:val="22"/>
        </w:rPr>
        <w:t xml:space="preserve">Incorporating actual workplace materials, or modelling tasks on familiar workplace activities </w:t>
      </w:r>
    </w:p>
    <w:p w:rsidR="00FE6B1B" w:rsidRPr="003508BC" w:rsidRDefault="00FE6B1B" w:rsidP="00C075BF">
      <w:pPr>
        <w:pStyle w:val="Default"/>
        <w:numPr>
          <w:ilvl w:val="0"/>
          <w:numId w:val="3"/>
        </w:numPr>
        <w:spacing w:before="120" w:after="120" w:line="23" w:lineRule="atLeast"/>
        <w:ind w:left="567" w:hanging="567"/>
        <w:jc w:val="both"/>
        <w:rPr>
          <w:rFonts w:ascii="Arial" w:hAnsi="Arial" w:cs="Arial"/>
          <w:sz w:val="22"/>
          <w:szCs w:val="22"/>
        </w:rPr>
      </w:pPr>
      <w:r w:rsidRPr="003508BC">
        <w:rPr>
          <w:rFonts w:ascii="Arial" w:hAnsi="Arial" w:cs="Arial"/>
          <w:sz w:val="22"/>
          <w:szCs w:val="22"/>
        </w:rPr>
        <w:t xml:space="preserve">Use of toolboxes </w:t>
      </w:r>
    </w:p>
    <w:p w:rsidR="00FE6B1B" w:rsidRPr="003508BC" w:rsidRDefault="00FE6B1B" w:rsidP="00C075BF">
      <w:pPr>
        <w:pStyle w:val="Default"/>
        <w:spacing w:before="240" w:after="240" w:line="23" w:lineRule="atLeast"/>
        <w:jc w:val="both"/>
        <w:rPr>
          <w:rFonts w:ascii="Arial" w:hAnsi="Arial" w:cs="Arial"/>
          <w:sz w:val="22"/>
          <w:szCs w:val="22"/>
        </w:rPr>
      </w:pPr>
      <w:r w:rsidRPr="003508BC">
        <w:rPr>
          <w:rFonts w:ascii="Arial" w:hAnsi="Arial" w:cs="Arial"/>
          <w:sz w:val="22"/>
          <w:szCs w:val="22"/>
        </w:rPr>
        <w:lastRenderedPageBreak/>
        <w:t xml:space="preserve">Workplace and competency based training draws strength from the knowledge that people learn most effectively when they can relate what they have learnt to their workplace and life situations. </w:t>
      </w:r>
    </w:p>
    <w:p w:rsidR="00FE6B1B" w:rsidRPr="003508BC" w:rsidRDefault="00FE6B1B" w:rsidP="00C66964">
      <w:pPr>
        <w:pStyle w:val="Default"/>
        <w:numPr>
          <w:ilvl w:val="0"/>
          <w:numId w:val="11"/>
        </w:numPr>
        <w:spacing w:before="120" w:after="120" w:line="23" w:lineRule="atLeast"/>
        <w:ind w:left="567" w:hanging="567"/>
        <w:jc w:val="both"/>
        <w:rPr>
          <w:rFonts w:ascii="Arial" w:hAnsi="Arial" w:cs="Arial"/>
          <w:sz w:val="22"/>
          <w:szCs w:val="22"/>
        </w:rPr>
      </w:pPr>
      <w:r w:rsidRPr="003508BC">
        <w:rPr>
          <w:rFonts w:ascii="Arial" w:hAnsi="Arial" w:cs="Arial"/>
          <w:sz w:val="22"/>
          <w:szCs w:val="22"/>
        </w:rPr>
        <w:t xml:space="preserve">Language, Literacy and Numeracy are important aspects of vocational training. </w:t>
      </w:r>
    </w:p>
    <w:p w:rsidR="00FE6B1B" w:rsidRPr="003508BC" w:rsidRDefault="00FE6B1B" w:rsidP="00C66964">
      <w:pPr>
        <w:pStyle w:val="Default"/>
        <w:numPr>
          <w:ilvl w:val="0"/>
          <w:numId w:val="11"/>
        </w:numPr>
        <w:spacing w:before="120" w:after="120" w:line="23" w:lineRule="atLeast"/>
        <w:ind w:left="567" w:hanging="567"/>
        <w:jc w:val="both"/>
        <w:rPr>
          <w:rFonts w:ascii="Arial" w:hAnsi="Arial" w:cs="Arial"/>
          <w:sz w:val="22"/>
          <w:szCs w:val="22"/>
        </w:rPr>
      </w:pPr>
      <w:r w:rsidRPr="003508BC">
        <w:rPr>
          <w:rFonts w:ascii="Arial" w:hAnsi="Arial" w:cs="Arial"/>
          <w:sz w:val="22"/>
          <w:szCs w:val="22"/>
        </w:rPr>
        <w:t xml:space="preserve">Language, Literacy &amp; Numeracy assessments are undertaken where necessary to ensure students are given every opportunity for success in their training. </w:t>
      </w:r>
    </w:p>
    <w:p w:rsidR="00FE6B1B" w:rsidRPr="003508BC" w:rsidRDefault="00FE6B1B" w:rsidP="00C66964">
      <w:pPr>
        <w:pStyle w:val="Default"/>
        <w:numPr>
          <w:ilvl w:val="0"/>
          <w:numId w:val="11"/>
        </w:numPr>
        <w:spacing w:before="120" w:after="120" w:line="23" w:lineRule="atLeast"/>
        <w:ind w:left="567" w:hanging="567"/>
        <w:jc w:val="both"/>
        <w:rPr>
          <w:rFonts w:ascii="Arial" w:hAnsi="Arial" w:cs="Arial"/>
          <w:sz w:val="22"/>
          <w:szCs w:val="22"/>
        </w:rPr>
      </w:pPr>
      <w:r w:rsidRPr="003508BC">
        <w:rPr>
          <w:rFonts w:ascii="Arial" w:hAnsi="Arial" w:cs="Arial"/>
          <w:sz w:val="22"/>
          <w:szCs w:val="22"/>
        </w:rPr>
        <w:t xml:space="preserve">The level of Language, Literacy &amp; Numeracy skills possessed by individual students will impact on their capacity to achieve the competencies in their training programs. </w:t>
      </w:r>
    </w:p>
    <w:p w:rsidR="00FE6B1B" w:rsidRPr="003508BC" w:rsidRDefault="00FE6B1B" w:rsidP="00C075BF">
      <w:pPr>
        <w:pStyle w:val="Default"/>
        <w:spacing w:before="240" w:after="240" w:line="23" w:lineRule="atLeast"/>
        <w:jc w:val="both"/>
        <w:rPr>
          <w:rFonts w:ascii="Arial" w:hAnsi="Arial" w:cs="Arial"/>
          <w:b/>
          <w:bCs/>
          <w:sz w:val="22"/>
          <w:szCs w:val="22"/>
        </w:rPr>
      </w:pPr>
      <w:r w:rsidRPr="003508BC">
        <w:rPr>
          <w:rFonts w:ascii="Arial" w:hAnsi="Arial" w:cs="Arial"/>
          <w:b/>
          <w:bCs/>
          <w:sz w:val="22"/>
          <w:szCs w:val="22"/>
        </w:rPr>
        <w:t xml:space="preserve">Definitions </w:t>
      </w:r>
    </w:p>
    <w:p w:rsidR="00FE6B1B" w:rsidRPr="003508BC" w:rsidRDefault="00FE6B1B" w:rsidP="00C075BF">
      <w:pPr>
        <w:pStyle w:val="Default"/>
        <w:numPr>
          <w:ilvl w:val="0"/>
          <w:numId w:val="3"/>
        </w:numPr>
        <w:spacing w:before="120" w:after="120" w:line="23" w:lineRule="atLeast"/>
        <w:ind w:left="567" w:hanging="567"/>
        <w:jc w:val="both"/>
        <w:rPr>
          <w:rFonts w:ascii="Arial" w:hAnsi="Arial" w:cs="Arial"/>
          <w:sz w:val="22"/>
          <w:szCs w:val="22"/>
        </w:rPr>
      </w:pPr>
      <w:r w:rsidRPr="003508BC">
        <w:rPr>
          <w:rFonts w:ascii="Arial" w:hAnsi="Arial" w:cs="Arial"/>
          <w:b/>
          <w:bCs/>
          <w:i/>
          <w:iCs/>
          <w:sz w:val="22"/>
          <w:szCs w:val="22"/>
        </w:rPr>
        <w:t xml:space="preserve">Language </w:t>
      </w:r>
      <w:r w:rsidRPr="003508BC">
        <w:rPr>
          <w:rFonts w:ascii="Arial" w:hAnsi="Arial" w:cs="Arial"/>
          <w:sz w:val="22"/>
          <w:szCs w:val="22"/>
        </w:rPr>
        <w:t>is simply the mechanism we use to communicate with other people in a range of situations. We use language to communicate verbally and in writing. Language is made up of grammar, vocabulary, sentence structure and the non-verbal messages we communicate with our bodies.</w:t>
      </w:r>
    </w:p>
    <w:p w:rsidR="00FE6B1B" w:rsidRPr="003508BC" w:rsidRDefault="00FE6B1B" w:rsidP="00C075BF">
      <w:pPr>
        <w:pStyle w:val="Default"/>
        <w:numPr>
          <w:ilvl w:val="0"/>
          <w:numId w:val="3"/>
        </w:numPr>
        <w:spacing w:before="120" w:after="120" w:line="23" w:lineRule="atLeast"/>
        <w:ind w:left="567" w:hanging="567"/>
        <w:jc w:val="both"/>
        <w:rPr>
          <w:rFonts w:ascii="Arial" w:hAnsi="Arial" w:cs="Arial"/>
          <w:sz w:val="22"/>
          <w:szCs w:val="22"/>
        </w:rPr>
      </w:pPr>
      <w:r w:rsidRPr="003508BC">
        <w:rPr>
          <w:rFonts w:ascii="Arial" w:hAnsi="Arial" w:cs="Arial"/>
          <w:b/>
          <w:bCs/>
          <w:i/>
          <w:iCs/>
          <w:sz w:val="22"/>
          <w:szCs w:val="22"/>
        </w:rPr>
        <w:t xml:space="preserve">Literacy </w:t>
      </w:r>
      <w:r w:rsidRPr="003508BC">
        <w:rPr>
          <w:rFonts w:ascii="Arial" w:hAnsi="Arial" w:cs="Arial"/>
          <w:sz w:val="22"/>
          <w:szCs w:val="22"/>
        </w:rPr>
        <w:t xml:space="preserve">is the ability to read printed material, symbols and signs and to write effectively so we can be understood in a range of work and social settings. Literacy involves speaking, listening, reading, writing and critical thinking. It includes the cultural knowledge to recognise and use language appropriate to the situation. </w:t>
      </w:r>
    </w:p>
    <w:p w:rsidR="00FE6B1B" w:rsidRPr="003508BC" w:rsidRDefault="00FE6B1B" w:rsidP="00C075BF">
      <w:pPr>
        <w:pStyle w:val="Default"/>
        <w:numPr>
          <w:ilvl w:val="0"/>
          <w:numId w:val="3"/>
        </w:numPr>
        <w:spacing w:before="120" w:after="120" w:line="23" w:lineRule="atLeast"/>
        <w:ind w:left="567" w:hanging="567"/>
        <w:jc w:val="both"/>
        <w:rPr>
          <w:rFonts w:ascii="Arial" w:hAnsi="Arial" w:cs="Arial"/>
          <w:sz w:val="22"/>
          <w:szCs w:val="22"/>
        </w:rPr>
      </w:pPr>
      <w:r w:rsidRPr="003508BC">
        <w:rPr>
          <w:rFonts w:ascii="Arial" w:hAnsi="Arial" w:cs="Arial"/>
          <w:b/>
          <w:bCs/>
          <w:i/>
          <w:iCs/>
          <w:sz w:val="22"/>
          <w:szCs w:val="22"/>
        </w:rPr>
        <w:t xml:space="preserve">Numeracy </w:t>
      </w:r>
      <w:r w:rsidRPr="003508BC">
        <w:rPr>
          <w:rFonts w:ascii="Arial" w:hAnsi="Arial" w:cs="Arial"/>
          <w:sz w:val="22"/>
          <w:szCs w:val="22"/>
        </w:rPr>
        <w:t xml:space="preserve">in the workplace is the ability to use and understand numbers, graphs, charts, tables, diagrams, shapes and measurement. It is about being able to make the mathematical calculations required to satisfactorily complete a work task. </w:t>
      </w:r>
    </w:p>
    <w:p w:rsidR="00FE6B1B" w:rsidRPr="003508BC" w:rsidRDefault="00FE6B1B" w:rsidP="00C075BF">
      <w:pPr>
        <w:pStyle w:val="Default"/>
        <w:spacing w:before="240" w:after="240" w:line="23" w:lineRule="atLeast"/>
        <w:jc w:val="both"/>
        <w:rPr>
          <w:rFonts w:ascii="Arial" w:hAnsi="Arial" w:cs="Arial"/>
          <w:sz w:val="22"/>
          <w:szCs w:val="22"/>
        </w:rPr>
      </w:pPr>
      <w:r w:rsidRPr="003508BC">
        <w:rPr>
          <w:rFonts w:ascii="Arial" w:hAnsi="Arial" w:cs="Arial"/>
          <w:b/>
          <w:bCs/>
          <w:sz w:val="22"/>
          <w:szCs w:val="22"/>
        </w:rPr>
        <w:t xml:space="preserve">Rationale </w:t>
      </w:r>
    </w:p>
    <w:p w:rsidR="00FE6B1B" w:rsidRPr="003508BC" w:rsidRDefault="00FE6B1B" w:rsidP="00C075BF">
      <w:pPr>
        <w:pStyle w:val="Default"/>
        <w:spacing w:before="240" w:after="240" w:line="23" w:lineRule="atLeast"/>
        <w:jc w:val="both"/>
        <w:rPr>
          <w:rFonts w:ascii="Arial" w:hAnsi="Arial" w:cs="Arial"/>
          <w:sz w:val="22"/>
          <w:szCs w:val="22"/>
        </w:rPr>
      </w:pPr>
      <w:r w:rsidRPr="003508BC">
        <w:rPr>
          <w:rFonts w:ascii="Arial" w:hAnsi="Arial" w:cs="Arial"/>
          <w:sz w:val="22"/>
          <w:szCs w:val="22"/>
        </w:rPr>
        <w:t xml:space="preserve">There are a number of things that can get in the way of effective communication in business &amp; industry, and therefore, impact on the success of workplace &amp; competency based training: </w:t>
      </w:r>
    </w:p>
    <w:p w:rsidR="00FE6B1B" w:rsidRPr="003508BC" w:rsidRDefault="00FE6B1B" w:rsidP="00C075BF">
      <w:pPr>
        <w:pStyle w:val="Default"/>
        <w:numPr>
          <w:ilvl w:val="0"/>
          <w:numId w:val="4"/>
        </w:numPr>
        <w:spacing w:before="120" w:after="120" w:line="23" w:lineRule="atLeast"/>
        <w:ind w:left="567" w:hanging="567"/>
        <w:jc w:val="both"/>
        <w:rPr>
          <w:rFonts w:ascii="Arial" w:hAnsi="Arial" w:cs="Arial"/>
          <w:sz w:val="22"/>
          <w:szCs w:val="22"/>
        </w:rPr>
      </w:pPr>
      <w:r w:rsidRPr="003508BC">
        <w:rPr>
          <w:rFonts w:ascii="Arial" w:hAnsi="Arial" w:cs="Arial"/>
          <w:sz w:val="22"/>
          <w:szCs w:val="22"/>
        </w:rPr>
        <w:t xml:space="preserve">In some technical areas, different terminology may be used from office to office, industry to industry, state to state </w:t>
      </w:r>
    </w:p>
    <w:p w:rsidR="00FE6B1B" w:rsidRPr="003508BC" w:rsidRDefault="00FE6B1B" w:rsidP="00C075BF">
      <w:pPr>
        <w:pStyle w:val="Default"/>
        <w:numPr>
          <w:ilvl w:val="0"/>
          <w:numId w:val="4"/>
        </w:numPr>
        <w:spacing w:before="120" w:after="120" w:line="23" w:lineRule="atLeast"/>
        <w:ind w:left="567" w:hanging="567"/>
        <w:jc w:val="both"/>
        <w:rPr>
          <w:rFonts w:ascii="Arial" w:hAnsi="Arial" w:cs="Arial"/>
          <w:sz w:val="22"/>
          <w:szCs w:val="22"/>
        </w:rPr>
      </w:pPr>
      <w:r w:rsidRPr="003508BC">
        <w:rPr>
          <w:rFonts w:ascii="Arial" w:hAnsi="Arial" w:cs="Arial"/>
          <w:sz w:val="22"/>
          <w:szCs w:val="22"/>
        </w:rPr>
        <w:t xml:space="preserve">People may find themselves working in locations where they have difficulty understanding those they interact with </w:t>
      </w:r>
    </w:p>
    <w:p w:rsidR="00FE6B1B" w:rsidRPr="003508BC" w:rsidRDefault="00FE6B1B" w:rsidP="00C075BF">
      <w:pPr>
        <w:pStyle w:val="Default"/>
        <w:numPr>
          <w:ilvl w:val="0"/>
          <w:numId w:val="4"/>
        </w:numPr>
        <w:spacing w:before="120" w:after="120" w:line="23" w:lineRule="atLeast"/>
        <w:ind w:left="567" w:hanging="567"/>
        <w:jc w:val="both"/>
        <w:rPr>
          <w:rFonts w:ascii="Arial" w:hAnsi="Arial" w:cs="Arial"/>
          <w:sz w:val="22"/>
          <w:szCs w:val="22"/>
        </w:rPr>
      </w:pPr>
      <w:r w:rsidRPr="003508BC">
        <w:rPr>
          <w:rFonts w:ascii="Arial" w:hAnsi="Arial" w:cs="Arial"/>
          <w:sz w:val="22"/>
          <w:szCs w:val="22"/>
        </w:rPr>
        <w:t xml:space="preserve">People may find themselves having difficulty speaking and understanding spoken English or reading or writing in English </w:t>
      </w:r>
    </w:p>
    <w:p w:rsidR="00FE6B1B" w:rsidRPr="003508BC" w:rsidRDefault="00FE6B1B" w:rsidP="00C075BF">
      <w:pPr>
        <w:pStyle w:val="Default"/>
        <w:numPr>
          <w:ilvl w:val="0"/>
          <w:numId w:val="4"/>
        </w:numPr>
        <w:spacing w:before="120" w:after="120" w:line="23" w:lineRule="atLeast"/>
        <w:ind w:left="567" w:hanging="567"/>
        <w:jc w:val="both"/>
        <w:rPr>
          <w:rFonts w:ascii="Arial" w:hAnsi="Arial" w:cs="Arial"/>
          <w:sz w:val="22"/>
          <w:szCs w:val="22"/>
        </w:rPr>
      </w:pPr>
      <w:r w:rsidRPr="003508BC">
        <w:rPr>
          <w:rFonts w:ascii="Arial" w:hAnsi="Arial" w:cs="Arial"/>
          <w:sz w:val="22"/>
          <w:szCs w:val="22"/>
        </w:rPr>
        <w:t xml:space="preserve">They may have difficulty completing basic mathematical calculations </w:t>
      </w:r>
    </w:p>
    <w:p w:rsidR="00FE6B1B" w:rsidRPr="003508BC" w:rsidRDefault="00FE6B1B" w:rsidP="00C075BF">
      <w:pPr>
        <w:pStyle w:val="Default"/>
        <w:spacing w:before="240" w:after="240" w:line="23" w:lineRule="atLeast"/>
        <w:jc w:val="both"/>
        <w:rPr>
          <w:rFonts w:ascii="Arial" w:hAnsi="Arial" w:cs="Arial"/>
          <w:sz w:val="22"/>
          <w:szCs w:val="22"/>
        </w:rPr>
      </w:pPr>
      <w:r w:rsidRPr="003508BC">
        <w:rPr>
          <w:rFonts w:ascii="Arial" w:hAnsi="Arial" w:cs="Arial"/>
          <w:b/>
          <w:bCs/>
          <w:sz w:val="22"/>
          <w:szCs w:val="22"/>
        </w:rPr>
        <w:t xml:space="preserve">Student Confidentiality </w:t>
      </w:r>
    </w:p>
    <w:p w:rsidR="00FE6B1B" w:rsidRPr="003508BC" w:rsidRDefault="00FE6B1B" w:rsidP="00C075BF">
      <w:pPr>
        <w:pStyle w:val="Default"/>
        <w:spacing w:before="240" w:after="240" w:line="23" w:lineRule="atLeast"/>
        <w:jc w:val="both"/>
        <w:rPr>
          <w:rFonts w:ascii="Arial" w:hAnsi="Arial" w:cs="Arial"/>
          <w:sz w:val="22"/>
          <w:szCs w:val="22"/>
        </w:rPr>
      </w:pPr>
      <w:r w:rsidRPr="003508BC">
        <w:rPr>
          <w:rFonts w:ascii="Arial" w:hAnsi="Arial" w:cs="Arial"/>
          <w:sz w:val="22"/>
          <w:szCs w:val="22"/>
        </w:rPr>
        <w:t xml:space="preserve">Students may not want to discuss any language, literacy or numeracy problems they have. All Trainers must be sensitive to this. If they haven’t identified a problem and you have, you will have to consider whether you will address this directly or indirectly with them. </w:t>
      </w:r>
    </w:p>
    <w:p w:rsidR="00FE6B1B" w:rsidRPr="003508BC" w:rsidRDefault="00FE6B1B" w:rsidP="00C075BF">
      <w:pPr>
        <w:pStyle w:val="Default"/>
        <w:spacing w:before="240" w:after="240" w:line="23" w:lineRule="atLeast"/>
        <w:jc w:val="both"/>
        <w:rPr>
          <w:rFonts w:ascii="Arial" w:hAnsi="Arial" w:cs="Arial"/>
          <w:sz w:val="22"/>
          <w:szCs w:val="22"/>
        </w:rPr>
      </w:pPr>
      <w:r w:rsidRPr="003508BC">
        <w:rPr>
          <w:rFonts w:ascii="Arial" w:hAnsi="Arial" w:cs="Arial"/>
          <w:sz w:val="22"/>
          <w:szCs w:val="22"/>
        </w:rPr>
        <w:lastRenderedPageBreak/>
        <w:t xml:space="preserve">If they have told you about their language, literacy and numeracy ability, make sure they know this information will be treated confidentially. This is an important step in building a trusting relationship with the student so they feel comfortable to learn from you. </w:t>
      </w:r>
    </w:p>
    <w:p w:rsidR="00FE6B1B" w:rsidRPr="003508BC" w:rsidRDefault="00FE6B1B" w:rsidP="00C075BF">
      <w:pPr>
        <w:spacing w:before="240" w:after="240" w:line="23" w:lineRule="atLeast"/>
        <w:jc w:val="both"/>
        <w:rPr>
          <w:rFonts w:ascii="Arial" w:hAnsi="Arial" w:cs="Arial"/>
        </w:rPr>
      </w:pPr>
      <w:r w:rsidRPr="003508BC">
        <w:rPr>
          <w:rFonts w:ascii="Arial" w:hAnsi="Arial" w:cs="Arial"/>
        </w:rPr>
        <w:t>Any written documentation on particular students should be kept in their personal file where access to it is limited.</w:t>
      </w:r>
    </w:p>
    <w:p w:rsidR="00FE6B1B" w:rsidRPr="003508BC" w:rsidRDefault="00FE6B1B" w:rsidP="00C075BF">
      <w:pPr>
        <w:pStyle w:val="Default"/>
        <w:spacing w:before="240" w:after="240" w:line="23" w:lineRule="atLeast"/>
        <w:jc w:val="both"/>
        <w:rPr>
          <w:rFonts w:ascii="Arial" w:hAnsi="Arial" w:cs="Arial"/>
          <w:sz w:val="22"/>
          <w:szCs w:val="22"/>
        </w:rPr>
      </w:pPr>
      <w:r w:rsidRPr="003508BC">
        <w:rPr>
          <w:rFonts w:ascii="Arial" w:hAnsi="Arial" w:cs="Arial"/>
          <w:b/>
          <w:bCs/>
          <w:sz w:val="22"/>
          <w:szCs w:val="22"/>
        </w:rPr>
        <w:t xml:space="preserve">Why difficulties occur </w:t>
      </w:r>
    </w:p>
    <w:p w:rsidR="00FE6B1B" w:rsidRPr="003508BC" w:rsidRDefault="00FE6B1B" w:rsidP="00C075BF">
      <w:pPr>
        <w:pStyle w:val="Default"/>
        <w:spacing w:before="240" w:after="240" w:line="23" w:lineRule="atLeast"/>
        <w:jc w:val="both"/>
        <w:rPr>
          <w:rFonts w:ascii="Arial" w:hAnsi="Arial" w:cs="Arial"/>
          <w:sz w:val="22"/>
          <w:szCs w:val="22"/>
        </w:rPr>
      </w:pPr>
      <w:r w:rsidRPr="003508BC">
        <w:rPr>
          <w:rFonts w:ascii="Arial" w:hAnsi="Arial" w:cs="Arial"/>
          <w:sz w:val="22"/>
          <w:szCs w:val="22"/>
        </w:rPr>
        <w:t xml:space="preserve">A person may experience difficulty with Language, Literacy or Numeracy for any number of reasons: </w:t>
      </w:r>
    </w:p>
    <w:p w:rsidR="00FE6B1B" w:rsidRPr="003508BC" w:rsidRDefault="00FE6B1B" w:rsidP="00C075BF">
      <w:pPr>
        <w:pStyle w:val="Default"/>
        <w:numPr>
          <w:ilvl w:val="0"/>
          <w:numId w:val="5"/>
        </w:numPr>
        <w:spacing w:before="120" w:after="120" w:line="23" w:lineRule="atLeast"/>
        <w:ind w:left="567" w:hanging="567"/>
        <w:jc w:val="both"/>
        <w:rPr>
          <w:rFonts w:ascii="Arial" w:hAnsi="Arial" w:cs="Arial"/>
          <w:sz w:val="22"/>
          <w:szCs w:val="22"/>
        </w:rPr>
      </w:pPr>
      <w:r w:rsidRPr="003508BC">
        <w:rPr>
          <w:rFonts w:ascii="Arial" w:hAnsi="Arial" w:cs="Arial"/>
          <w:sz w:val="22"/>
          <w:szCs w:val="22"/>
        </w:rPr>
        <w:t xml:space="preserve">They may come from a non-English speaking country or culture </w:t>
      </w:r>
    </w:p>
    <w:p w:rsidR="00FE6B1B" w:rsidRPr="003508BC" w:rsidRDefault="00FE6B1B" w:rsidP="00C075BF">
      <w:pPr>
        <w:pStyle w:val="Default"/>
        <w:numPr>
          <w:ilvl w:val="0"/>
          <w:numId w:val="5"/>
        </w:numPr>
        <w:spacing w:before="120" w:after="120" w:line="23" w:lineRule="atLeast"/>
        <w:ind w:left="567" w:hanging="567"/>
        <w:jc w:val="both"/>
        <w:rPr>
          <w:rFonts w:ascii="Arial" w:hAnsi="Arial" w:cs="Arial"/>
          <w:sz w:val="22"/>
          <w:szCs w:val="22"/>
        </w:rPr>
      </w:pPr>
      <w:r w:rsidRPr="003508BC">
        <w:rPr>
          <w:rFonts w:ascii="Arial" w:hAnsi="Arial" w:cs="Arial"/>
          <w:sz w:val="22"/>
          <w:szCs w:val="22"/>
        </w:rPr>
        <w:t xml:space="preserve">They may have highly developed skills in their first language, but not in English </w:t>
      </w:r>
    </w:p>
    <w:p w:rsidR="00FE6B1B" w:rsidRPr="003508BC" w:rsidRDefault="00FE6B1B" w:rsidP="00C075BF">
      <w:pPr>
        <w:pStyle w:val="Default"/>
        <w:numPr>
          <w:ilvl w:val="0"/>
          <w:numId w:val="5"/>
        </w:numPr>
        <w:spacing w:before="120" w:after="120" w:line="23" w:lineRule="atLeast"/>
        <w:ind w:left="567" w:hanging="567"/>
        <w:jc w:val="both"/>
        <w:rPr>
          <w:rFonts w:ascii="Arial" w:hAnsi="Arial" w:cs="Arial"/>
          <w:sz w:val="22"/>
          <w:szCs w:val="22"/>
        </w:rPr>
      </w:pPr>
      <w:r w:rsidRPr="003508BC">
        <w:rPr>
          <w:rFonts w:ascii="Arial" w:hAnsi="Arial" w:cs="Arial"/>
          <w:sz w:val="22"/>
          <w:szCs w:val="22"/>
        </w:rPr>
        <w:t xml:space="preserve">They may be able to read English better than they can speak it </w:t>
      </w:r>
    </w:p>
    <w:p w:rsidR="00FE6B1B" w:rsidRPr="003508BC" w:rsidRDefault="00FE6B1B" w:rsidP="00C075BF">
      <w:pPr>
        <w:pStyle w:val="Default"/>
        <w:numPr>
          <w:ilvl w:val="0"/>
          <w:numId w:val="5"/>
        </w:numPr>
        <w:spacing w:before="120" w:after="120" w:line="23" w:lineRule="atLeast"/>
        <w:ind w:left="567" w:hanging="567"/>
        <w:jc w:val="both"/>
        <w:rPr>
          <w:rFonts w:ascii="Arial" w:hAnsi="Arial" w:cs="Arial"/>
          <w:sz w:val="22"/>
          <w:szCs w:val="22"/>
        </w:rPr>
      </w:pPr>
      <w:r w:rsidRPr="003508BC">
        <w:rPr>
          <w:rFonts w:ascii="Arial" w:hAnsi="Arial" w:cs="Arial"/>
          <w:sz w:val="22"/>
          <w:szCs w:val="22"/>
        </w:rPr>
        <w:t xml:space="preserve">They may have limited reading or writing skill </w:t>
      </w:r>
    </w:p>
    <w:p w:rsidR="00FE6B1B" w:rsidRPr="003508BC" w:rsidRDefault="00FE6B1B" w:rsidP="00C075BF">
      <w:pPr>
        <w:pStyle w:val="Default"/>
        <w:numPr>
          <w:ilvl w:val="0"/>
          <w:numId w:val="5"/>
        </w:numPr>
        <w:spacing w:before="120" w:after="120" w:line="23" w:lineRule="atLeast"/>
        <w:ind w:left="567" w:hanging="567"/>
        <w:jc w:val="both"/>
        <w:rPr>
          <w:rFonts w:ascii="Arial" w:hAnsi="Arial" w:cs="Arial"/>
          <w:sz w:val="22"/>
          <w:szCs w:val="22"/>
        </w:rPr>
      </w:pPr>
      <w:r w:rsidRPr="003508BC">
        <w:rPr>
          <w:rFonts w:ascii="Arial" w:hAnsi="Arial" w:cs="Arial"/>
          <w:sz w:val="22"/>
          <w:szCs w:val="22"/>
        </w:rPr>
        <w:t xml:space="preserve">A person born in an English speaking country will most likely speak English well and may be OK at reading, but may have difficulty with writing </w:t>
      </w:r>
    </w:p>
    <w:p w:rsidR="00FE6B1B" w:rsidRPr="003508BC" w:rsidRDefault="00FE6B1B" w:rsidP="00C075BF">
      <w:pPr>
        <w:pStyle w:val="Default"/>
        <w:numPr>
          <w:ilvl w:val="0"/>
          <w:numId w:val="5"/>
        </w:numPr>
        <w:spacing w:before="120" w:after="120" w:line="23" w:lineRule="atLeast"/>
        <w:ind w:left="567" w:hanging="567"/>
        <w:jc w:val="both"/>
        <w:rPr>
          <w:rFonts w:ascii="Arial" w:hAnsi="Arial" w:cs="Arial"/>
          <w:sz w:val="22"/>
          <w:szCs w:val="22"/>
        </w:rPr>
      </w:pPr>
      <w:r w:rsidRPr="003508BC">
        <w:rPr>
          <w:rFonts w:ascii="Arial" w:hAnsi="Arial" w:cs="Arial"/>
          <w:sz w:val="22"/>
          <w:szCs w:val="22"/>
        </w:rPr>
        <w:t xml:space="preserve">Some people are more comfortable with speaking rather than reading or writing. For example, some famous actors prefer to have scripts given to them on audio-tape, rather than to have to read them </w:t>
      </w:r>
    </w:p>
    <w:p w:rsidR="00FE6B1B" w:rsidRPr="003508BC" w:rsidRDefault="00FE6B1B" w:rsidP="00C075BF">
      <w:pPr>
        <w:pStyle w:val="Default"/>
        <w:numPr>
          <w:ilvl w:val="0"/>
          <w:numId w:val="5"/>
        </w:numPr>
        <w:spacing w:before="120" w:after="120" w:line="23" w:lineRule="atLeast"/>
        <w:ind w:left="567" w:hanging="567"/>
        <w:jc w:val="both"/>
        <w:rPr>
          <w:rFonts w:ascii="Arial" w:hAnsi="Arial" w:cs="Arial"/>
          <w:sz w:val="22"/>
          <w:szCs w:val="22"/>
        </w:rPr>
      </w:pPr>
      <w:r w:rsidRPr="003508BC">
        <w:rPr>
          <w:rFonts w:ascii="Arial" w:hAnsi="Arial" w:cs="Arial"/>
          <w:sz w:val="22"/>
          <w:szCs w:val="22"/>
        </w:rPr>
        <w:t xml:space="preserve">Some people may have a sight or hearing disability </w:t>
      </w:r>
    </w:p>
    <w:p w:rsidR="00FE6B1B" w:rsidRPr="003508BC" w:rsidRDefault="00FE6B1B" w:rsidP="00C075BF">
      <w:pPr>
        <w:pStyle w:val="Default"/>
        <w:numPr>
          <w:ilvl w:val="0"/>
          <w:numId w:val="5"/>
        </w:numPr>
        <w:spacing w:before="120" w:after="120" w:line="23" w:lineRule="atLeast"/>
        <w:ind w:left="567" w:hanging="567"/>
        <w:jc w:val="both"/>
        <w:rPr>
          <w:rFonts w:ascii="Arial" w:hAnsi="Arial" w:cs="Arial"/>
          <w:sz w:val="22"/>
          <w:szCs w:val="22"/>
        </w:rPr>
      </w:pPr>
      <w:r w:rsidRPr="003508BC">
        <w:rPr>
          <w:rFonts w:ascii="Arial" w:hAnsi="Arial" w:cs="Arial"/>
          <w:sz w:val="22"/>
          <w:szCs w:val="22"/>
        </w:rPr>
        <w:t xml:space="preserve">They may have a specific learning disability or intellectual disability </w:t>
      </w:r>
    </w:p>
    <w:p w:rsidR="00FE6B1B" w:rsidRPr="003508BC" w:rsidRDefault="00FE6B1B" w:rsidP="00C075BF">
      <w:pPr>
        <w:pStyle w:val="Default"/>
        <w:numPr>
          <w:ilvl w:val="0"/>
          <w:numId w:val="5"/>
        </w:numPr>
        <w:spacing w:before="120" w:after="120" w:line="23" w:lineRule="atLeast"/>
        <w:ind w:left="567" w:hanging="567"/>
        <w:jc w:val="both"/>
        <w:rPr>
          <w:rFonts w:ascii="Arial" w:hAnsi="Arial" w:cs="Arial"/>
          <w:sz w:val="22"/>
          <w:szCs w:val="22"/>
        </w:rPr>
      </w:pPr>
      <w:r w:rsidRPr="003508BC">
        <w:rPr>
          <w:rFonts w:ascii="Arial" w:hAnsi="Arial" w:cs="Arial"/>
          <w:sz w:val="22"/>
          <w:szCs w:val="22"/>
        </w:rPr>
        <w:t xml:space="preserve">They may have missed out on basic education or skills training </w:t>
      </w:r>
    </w:p>
    <w:p w:rsidR="00FE6B1B" w:rsidRPr="003508BC" w:rsidRDefault="00FE6B1B" w:rsidP="00C075BF">
      <w:pPr>
        <w:pStyle w:val="Default"/>
        <w:numPr>
          <w:ilvl w:val="0"/>
          <w:numId w:val="5"/>
        </w:numPr>
        <w:spacing w:before="120" w:after="120" w:line="23" w:lineRule="atLeast"/>
        <w:ind w:left="567" w:hanging="567"/>
        <w:jc w:val="both"/>
        <w:rPr>
          <w:rFonts w:ascii="Arial" w:hAnsi="Arial" w:cs="Arial"/>
          <w:sz w:val="22"/>
          <w:szCs w:val="22"/>
        </w:rPr>
      </w:pPr>
      <w:r w:rsidRPr="003508BC">
        <w:rPr>
          <w:rFonts w:ascii="Arial" w:hAnsi="Arial" w:cs="Arial"/>
          <w:sz w:val="22"/>
          <w:szCs w:val="22"/>
        </w:rPr>
        <w:t xml:space="preserve">They may come from diverse cultural traditions and be unfamiliar with western approaches to education and training </w:t>
      </w:r>
    </w:p>
    <w:p w:rsidR="00FE6B1B" w:rsidRPr="003508BC" w:rsidRDefault="00FE6B1B" w:rsidP="00C075BF">
      <w:pPr>
        <w:pStyle w:val="Default"/>
        <w:spacing w:before="240" w:after="240" w:line="23" w:lineRule="atLeast"/>
        <w:jc w:val="both"/>
        <w:rPr>
          <w:rFonts w:ascii="Arial" w:hAnsi="Arial" w:cs="Arial"/>
          <w:sz w:val="22"/>
          <w:szCs w:val="22"/>
        </w:rPr>
      </w:pPr>
      <w:r w:rsidRPr="003508BC">
        <w:rPr>
          <w:rFonts w:ascii="Arial" w:hAnsi="Arial" w:cs="Arial"/>
          <w:b/>
          <w:bCs/>
          <w:sz w:val="22"/>
          <w:szCs w:val="22"/>
        </w:rPr>
        <w:t xml:space="preserve">Language, Literacy &amp; Numeracy Assessment </w:t>
      </w:r>
    </w:p>
    <w:p w:rsidR="00FE6B1B" w:rsidRPr="003508BC" w:rsidRDefault="00FE6B1B" w:rsidP="00C075BF">
      <w:pPr>
        <w:pStyle w:val="Default"/>
        <w:spacing w:before="240" w:after="240" w:line="23" w:lineRule="atLeast"/>
        <w:jc w:val="both"/>
        <w:rPr>
          <w:rFonts w:ascii="Arial" w:hAnsi="Arial" w:cs="Arial"/>
          <w:sz w:val="22"/>
          <w:szCs w:val="22"/>
        </w:rPr>
      </w:pPr>
      <w:r w:rsidRPr="003508BC">
        <w:rPr>
          <w:rFonts w:ascii="Arial" w:hAnsi="Arial" w:cs="Arial"/>
          <w:sz w:val="22"/>
          <w:szCs w:val="22"/>
        </w:rPr>
        <w:t xml:space="preserve">A preliminary assessment of Language, Literacy &amp; Numeracy skills will assist trainers to identify any additional support that may be required for the successful achievement of competencies by the student or may indicate if alternative training is required. </w:t>
      </w:r>
    </w:p>
    <w:p w:rsidR="00FE6B1B" w:rsidRPr="003508BC" w:rsidRDefault="00FE6B1B" w:rsidP="00C075BF">
      <w:pPr>
        <w:pStyle w:val="Default"/>
        <w:spacing w:before="240" w:after="240" w:line="23" w:lineRule="atLeast"/>
        <w:jc w:val="both"/>
        <w:rPr>
          <w:rFonts w:ascii="Arial" w:hAnsi="Arial" w:cs="Arial"/>
          <w:sz w:val="22"/>
          <w:szCs w:val="22"/>
        </w:rPr>
      </w:pPr>
      <w:r w:rsidRPr="003508BC">
        <w:rPr>
          <w:rFonts w:ascii="Arial" w:hAnsi="Arial" w:cs="Arial"/>
          <w:sz w:val="22"/>
          <w:szCs w:val="22"/>
        </w:rPr>
        <w:t xml:space="preserve">All students embarking on a training program are required to adopt Language, Literacy &amp; Numeracy skills specific to the task or occupation in which they are employed. Trainers should provide clear instructions and ample opportunities for practice when reading, writing, oral or numeracy skills are required as part of the competency being assessed. </w:t>
      </w:r>
    </w:p>
    <w:p w:rsidR="00FE6B1B" w:rsidRPr="003508BC" w:rsidRDefault="00FE6B1B" w:rsidP="00C075BF">
      <w:pPr>
        <w:pStyle w:val="Default"/>
        <w:spacing w:before="240" w:after="240" w:line="23" w:lineRule="atLeast"/>
        <w:jc w:val="both"/>
        <w:rPr>
          <w:rFonts w:ascii="Arial" w:hAnsi="Arial" w:cs="Arial"/>
          <w:sz w:val="22"/>
          <w:szCs w:val="22"/>
        </w:rPr>
      </w:pPr>
      <w:r w:rsidRPr="003508BC">
        <w:rPr>
          <w:rFonts w:ascii="Arial" w:hAnsi="Arial" w:cs="Arial"/>
          <w:b/>
          <w:bCs/>
          <w:sz w:val="22"/>
          <w:szCs w:val="22"/>
        </w:rPr>
        <w:t xml:space="preserve">Initial Assessment of students </w:t>
      </w:r>
    </w:p>
    <w:p w:rsidR="00FE6B1B" w:rsidRPr="003508BC" w:rsidRDefault="00FE6B1B" w:rsidP="00C075BF">
      <w:pPr>
        <w:pStyle w:val="Default"/>
        <w:spacing w:before="240" w:after="240" w:line="23" w:lineRule="atLeast"/>
        <w:jc w:val="both"/>
        <w:rPr>
          <w:rFonts w:ascii="Arial" w:hAnsi="Arial" w:cs="Arial"/>
          <w:sz w:val="22"/>
          <w:szCs w:val="22"/>
        </w:rPr>
      </w:pPr>
      <w:r w:rsidRPr="003508BC">
        <w:rPr>
          <w:rFonts w:ascii="Arial" w:hAnsi="Arial" w:cs="Arial"/>
          <w:sz w:val="22"/>
          <w:szCs w:val="22"/>
        </w:rPr>
        <w:t xml:space="preserve">An initial assessment of the skill level of a particular student will provide an indicator of additional training requirements. Additional professional assistance may be necessary to properly ascertain requirements. </w:t>
      </w:r>
    </w:p>
    <w:p w:rsidR="00FE6B1B" w:rsidRPr="003508BC" w:rsidRDefault="00FE6B1B" w:rsidP="00C075BF">
      <w:pPr>
        <w:pStyle w:val="Default"/>
        <w:spacing w:before="240" w:after="240" w:line="23" w:lineRule="atLeast"/>
        <w:jc w:val="both"/>
        <w:rPr>
          <w:rFonts w:ascii="Arial" w:hAnsi="Arial" w:cs="Arial"/>
          <w:sz w:val="22"/>
          <w:szCs w:val="22"/>
        </w:rPr>
      </w:pPr>
      <w:r w:rsidRPr="003508BC">
        <w:rPr>
          <w:rFonts w:ascii="Arial" w:hAnsi="Arial" w:cs="Arial"/>
          <w:sz w:val="22"/>
          <w:szCs w:val="22"/>
        </w:rPr>
        <w:t xml:space="preserve">This initial assessment could include any or all of the following: </w:t>
      </w:r>
    </w:p>
    <w:p w:rsidR="00FE6B1B" w:rsidRPr="003508BC" w:rsidRDefault="00FE6B1B" w:rsidP="00C075BF">
      <w:pPr>
        <w:pStyle w:val="Default"/>
        <w:numPr>
          <w:ilvl w:val="0"/>
          <w:numId w:val="6"/>
        </w:numPr>
        <w:spacing w:before="120" w:after="120" w:line="23" w:lineRule="atLeast"/>
        <w:ind w:left="567" w:hanging="567"/>
        <w:jc w:val="both"/>
        <w:rPr>
          <w:rFonts w:ascii="Arial" w:hAnsi="Arial" w:cs="Arial"/>
          <w:sz w:val="22"/>
          <w:szCs w:val="22"/>
        </w:rPr>
      </w:pPr>
      <w:r w:rsidRPr="003508BC">
        <w:rPr>
          <w:rFonts w:ascii="Arial" w:hAnsi="Arial" w:cs="Arial"/>
          <w:sz w:val="22"/>
          <w:szCs w:val="22"/>
        </w:rPr>
        <w:lastRenderedPageBreak/>
        <w:t xml:space="preserve">Discussions with the student about prior education &amp; experience </w:t>
      </w:r>
    </w:p>
    <w:p w:rsidR="00FE6B1B" w:rsidRPr="003508BC" w:rsidRDefault="00FE6B1B" w:rsidP="00C075BF">
      <w:pPr>
        <w:pStyle w:val="Default"/>
        <w:numPr>
          <w:ilvl w:val="0"/>
          <w:numId w:val="6"/>
        </w:numPr>
        <w:spacing w:before="120" w:after="120" w:line="23" w:lineRule="atLeast"/>
        <w:ind w:left="567" w:hanging="567"/>
        <w:jc w:val="both"/>
        <w:rPr>
          <w:rFonts w:ascii="Arial" w:hAnsi="Arial" w:cs="Arial"/>
          <w:sz w:val="22"/>
          <w:szCs w:val="22"/>
        </w:rPr>
      </w:pPr>
      <w:r w:rsidRPr="003508BC">
        <w:rPr>
          <w:rFonts w:ascii="Arial" w:hAnsi="Arial" w:cs="Arial"/>
          <w:sz w:val="22"/>
          <w:szCs w:val="22"/>
        </w:rPr>
        <w:t xml:space="preserve">An assessment of literacy and oral skills </w:t>
      </w:r>
    </w:p>
    <w:p w:rsidR="00FE6B1B" w:rsidRPr="003508BC" w:rsidRDefault="00FE6B1B" w:rsidP="00C075BF">
      <w:pPr>
        <w:pStyle w:val="Default"/>
        <w:numPr>
          <w:ilvl w:val="0"/>
          <w:numId w:val="6"/>
        </w:numPr>
        <w:spacing w:before="120" w:after="120" w:line="23" w:lineRule="atLeast"/>
        <w:ind w:left="567" w:hanging="567"/>
        <w:jc w:val="both"/>
        <w:rPr>
          <w:rFonts w:ascii="Arial" w:hAnsi="Arial" w:cs="Arial"/>
          <w:sz w:val="22"/>
          <w:szCs w:val="22"/>
        </w:rPr>
      </w:pPr>
      <w:r w:rsidRPr="003508BC">
        <w:rPr>
          <w:rFonts w:ascii="Arial" w:hAnsi="Arial" w:cs="Arial"/>
          <w:sz w:val="22"/>
          <w:szCs w:val="22"/>
        </w:rPr>
        <w:t xml:space="preserve">Questionnaire </w:t>
      </w:r>
    </w:p>
    <w:p w:rsidR="00FE6B1B" w:rsidRPr="003508BC" w:rsidRDefault="00FE6B1B" w:rsidP="00C075BF">
      <w:pPr>
        <w:pStyle w:val="Default"/>
        <w:numPr>
          <w:ilvl w:val="0"/>
          <w:numId w:val="6"/>
        </w:numPr>
        <w:spacing w:before="120" w:after="120" w:line="23" w:lineRule="atLeast"/>
        <w:ind w:left="567" w:hanging="567"/>
        <w:jc w:val="both"/>
        <w:rPr>
          <w:rFonts w:ascii="Arial" w:hAnsi="Arial" w:cs="Arial"/>
          <w:sz w:val="22"/>
          <w:szCs w:val="22"/>
        </w:rPr>
      </w:pPr>
      <w:r w:rsidRPr="003508BC">
        <w:rPr>
          <w:rFonts w:ascii="Arial" w:hAnsi="Arial" w:cs="Arial"/>
          <w:sz w:val="22"/>
          <w:szCs w:val="22"/>
        </w:rPr>
        <w:t xml:space="preserve">Records of previous skills, education &amp; training </w:t>
      </w:r>
    </w:p>
    <w:p w:rsidR="00FE6B1B" w:rsidRPr="003508BC" w:rsidRDefault="00FE6B1B" w:rsidP="00C075BF">
      <w:pPr>
        <w:pStyle w:val="Default"/>
        <w:numPr>
          <w:ilvl w:val="0"/>
          <w:numId w:val="6"/>
        </w:numPr>
        <w:spacing w:before="120" w:after="120" w:line="23" w:lineRule="atLeast"/>
        <w:ind w:left="567" w:hanging="567"/>
        <w:jc w:val="both"/>
        <w:rPr>
          <w:rFonts w:ascii="Arial" w:hAnsi="Arial" w:cs="Arial"/>
          <w:sz w:val="22"/>
          <w:szCs w:val="22"/>
        </w:rPr>
      </w:pPr>
      <w:r w:rsidRPr="003508BC">
        <w:rPr>
          <w:rFonts w:ascii="Arial" w:hAnsi="Arial" w:cs="Arial"/>
          <w:sz w:val="22"/>
          <w:szCs w:val="22"/>
        </w:rPr>
        <w:t xml:space="preserve">A combination of the above. </w:t>
      </w:r>
    </w:p>
    <w:p w:rsidR="00FE6B1B" w:rsidRPr="003508BC" w:rsidRDefault="00FE6B1B" w:rsidP="00C075BF">
      <w:pPr>
        <w:pStyle w:val="Default"/>
        <w:spacing w:before="240" w:after="240" w:line="23" w:lineRule="atLeast"/>
        <w:jc w:val="both"/>
        <w:rPr>
          <w:rFonts w:ascii="Arial" w:hAnsi="Arial" w:cs="Arial"/>
          <w:sz w:val="22"/>
          <w:szCs w:val="22"/>
        </w:rPr>
      </w:pPr>
      <w:r w:rsidRPr="003508BC">
        <w:rPr>
          <w:rFonts w:ascii="Arial" w:hAnsi="Arial" w:cs="Arial"/>
          <w:sz w:val="22"/>
          <w:szCs w:val="22"/>
        </w:rPr>
        <w:t xml:space="preserve">The initial assessment, in essence, is an observational analysis undertaken during the sign-up process. </w:t>
      </w:r>
    </w:p>
    <w:p w:rsidR="00FE6B1B" w:rsidRPr="003508BC" w:rsidRDefault="00FE6B1B" w:rsidP="00C075BF">
      <w:pPr>
        <w:pStyle w:val="Default"/>
        <w:spacing w:before="240" w:after="240" w:line="23" w:lineRule="atLeast"/>
        <w:jc w:val="both"/>
        <w:rPr>
          <w:rFonts w:ascii="Arial" w:hAnsi="Arial" w:cs="Arial"/>
          <w:sz w:val="22"/>
          <w:szCs w:val="22"/>
        </w:rPr>
      </w:pPr>
      <w:r w:rsidRPr="003508BC">
        <w:rPr>
          <w:rFonts w:ascii="Arial" w:hAnsi="Arial" w:cs="Arial"/>
          <w:sz w:val="22"/>
          <w:szCs w:val="22"/>
        </w:rPr>
        <w:t xml:space="preserve">All students are required to complete the Enrolment Form. This includes statistical information required by various Government agencies and the information collected is mandatory. </w:t>
      </w:r>
    </w:p>
    <w:p w:rsidR="00FE6B1B" w:rsidRPr="003508BC" w:rsidRDefault="00FE6B1B" w:rsidP="00C075BF">
      <w:pPr>
        <w:spacing w:before="240" w:after="240" w:line="23" w:lineRule="atLeast"/>
        <w:jc w:val="both"/>
        <w:rPr>
          <w:rFonts w:ascii="Arial" w:hAnsi="Arial" w:cs="Arial"/>
        </w:rPr>
      </w:pPr>
      <w:r w:rsidRPr="003508BC">
        <w:rPr>
          <w:rFonts w:ascii="Arial" w:hAnsi="Arial" w:cs="Arial"/>
        </w:rPr>
        <w:t>A staff member fro</w:t>
      </w:r>
      <w:r w:rsidR="00E4063C">
        <w:rPr>
          <w:rFonts w:ascii="Arial" w:hAnsi="Arial" w:cs="Arial"/>
        </w:rPr>
        <w:t xml:space="preserve">m </w:t>
      </w:r>
      <w:r w:rsidR="00D527F7">
        <w:rPr>
          <w:rFonts w:ascii="Arial" w:hAnsi="Arial" w:cs="Arial"/>
        </w:rPr>
        <w:t>WA School of Pathology</w:t>
      </w:r>
      <w:r w:rsidR="00E4063C">
        <w:rPr>
          <w:rFonts w:ascii="Arial" w:hAnsi="Arial" w:cs="Arial"/>
        </w:rPr>
        <w:t xml:space="preserve"> </w:t>
      </w:r>
      <w:r w:rsidRPr="003508BC">
        <w:rPr>
          <w:rFonts w:ascii="Arial" w:hAnsi="Arial" w:cs="Arial"/>
        </w:rPr>
        <w:t>should observe the student as they step through the completion of the form and, by simply observing how the student is able to complete the form, make an initial determination of the ability of the student with regards to LLN skill levels.</w:t>
      </w:r>
    </w:p>
    <w:p w:rsidR="00FE6B1B" w:rsidRPr="003508BC" w:rsidRDefault="00FE6B1B" w:rsidP="00C075BF">
      <w:pPr>
        <w:pStyle w:val="Default"/>
        <w:spacing w:before="240" w:after="240" w:line="23" w:lineRule="atLeast"/>
        <w:jc w:val="both"/>
        <w:rPr>
          <w:rFonts w:ascii="Arial" w:hAnsi="Arial" w:cs="Arial"/>
          <w:color w:val="auto"/>
          <w:sz w:val="22"/>
          <w:szCs w:val="22"/>
        </w:rPr>
      </w:pPr>
      <w:r w:rsidRPr="003508BC">
        <w:rPr>
          <w:rFonts w:ascii="Arial" w:hAnsi="Arial" w:cs="Arial"/>
          <w:color w:val="auto"/>
          <w:sz w:val="22"/>
          <w:szCs w:val="22"/>
        </w:rPr>
        <w:t xml:space="preserve">If the student </w:t>
      </w:r>
      <w:bookmarkStart w:id="0" w:name="_GoBack"/>
      <w:bookmarkEnd w:id="0"/>
    </w:p>
    <w:p w:rsidR="00FE6B1B" w:rsidRPr="003508BC" w:rsidRDefault="00FE6B1B" w:rsidP="00D524DA">
      <w:pPr>
        <w:pStyle w:val="Default"/>
        <w:numPr>
          <w:ilvl w:val="0"/>
          <w:numId w:val="7"/>
        </w:numPr>
        <w:spacing w:before="120" w:after="120" w:line="23" w:lineRule="atLeast"/>
        <w:ind w:left="567" w:hanging="567"/>
        <w:jc w:val="both"/>
        <w:rPr>
          <w:rFonts w:ascii="Arial" w:hAnsi="Arial" w:cs="Arial"/>
          <w:color w:val="auto"/>
          <w:sz w:val="22"/>
          <w:szCs w:val="22"/>
        </w:rPr>
      </w:pPr>
      <w:r w:rsidRPr="003508BC">
        <w:rPr>
          <w:rFonts w:ascii="Arial" w:hAnsi="Arial" w:cs="Arial"/>
          <w:color w:val="auto"/>
          <w:sz w:val="22"/>
          <w:szCs w:val="22"/>
        </w:rPr>
        <w:t xml:space="preserve">Does not understand the staff members explanation </w:t>
      </w:r>
    </w:p>
    <w:p w:rsidR="00FE6B1B" w:rsidRPr="003508BC" w:rsidRDefault="00FE6B1B" w:rsidP="00D524DA">
      <w:pPr>
        <w:pStyle w:val="Default"/>
        <w:numPr>
          <w:ilvl w:val="0"/>
          <w:numId w:val="7"/>
        </w:numPr>
        <w:spacing w:before="120" w:after="120" w:line="23" w:lineRule="atLeast"/>
        <w:ind w:left="567" w:hanging="567"/>
        <w:jc w:val="both"/>
        <w:rPr>
          <w:rFonts w:ascii="Arial" w:hAnsi="Arial" w:cs="Arial"/>
          <w:color w:val="auto"/>
          <w:sz w:val="22"/>
          <w:szCs w:val="22"/>
        </w:rPr>
      </w:pPr>
      <w:r w:rsidRPr="003508BC">
        <w:rPr>
          <w:rFonts w:ascii="Arial" w:hAnsi="Arial" w:cs="Arial"/>
          <w:color w:val="auto"/>
          <w:sz w:val="22"/>
          <w:szCs w:val="22"/>
        </w:rPr>
        <w:t xml:space="preserve">Has difficulty understanding the questions on the enrolment form, or </w:t>
      </w:r>
    </w:p>
    <w:p w:rsidR="00FE6B1B" w:rsidRPr="003508BC" w:rsidRDefault="00FE6B1B" w:rsidP="00D524DA">
      <w:pPr>
        <w:pStyle w:val="Default"/>
        <w:numPr>
          <w:ilvl w:val="0"/>
          <w:numId w:val="7"/>
        </w:numPr>
        <w:spacing w:before="120" w:after="120" w:line="23" w:lineRule="atLeast"/>
        <w:ind w:left="567" w:hanging="567"/>
        <w:jc w:val="both"/>
        <w:rPr>
          <w:rFonts w:ascii="Arial" w:hAnsi="Arial" w:cs="Arial"/>
          <w:color w:val="auto"/>
          <w:sz w:val="22"/>
          <w:szCs w:val="22"/>
        </w:rPr>
      </w:pPr>
      <w:r w:rsidRPr="003508BC">
        <w:rPr>
          <w:rFonts w:ascii="Arial" w:hAnsi="Arial" w:cs="Arial"/>
          <w:color w:val="auto"/>
          <w:sz w:val="22"/>
          <w:szCs w:val="22"/>
        </w:rPr>
        <w:t xml:space="preserve">Is not able to complete the form on their own </w:t>
      </w:r>
    </w:p>
    <w:p w:rsidR="00FE6B1B" w:rsidRPr="003508BC" w:rsidRDefault="00FE6B1B" w:rsidP="00D524DA">
      <w:pPr>
        <w:pStyle w:val="Default"/>
        <w:numPr>
          <w:ilvl w:val="0"/>
          <w:numId w:val="7"/>
        </w:numPr>
        <w:spacing w:before="120" w:after="120" w:line="23" w:lineRule="atLeast"/>
        <w:ind w:left="567" w:hanging="567"/>
        <w:jc w:val="both"/>
        <w:rPr>
          <w:rFonts w:ascii="Arial" w:hAnsi="Arial" w:cs="Arial"/>
          <w:color w:val="auto"/>
          <w:sz w:val="22"/>
          <w:szCs w:val="22"/>
        </w:rPr>
      </w:pPr>
      <w:r w:rsidRPr="003508BC">
        <w:rPr>
          <w:rFonts w:ascii="Arial" w:hAnsi="Arial" w:cs="Arial"/>
          <w:color w:val="auto"/>
          <w:sz w:val="22"/>
          <w:szCs w:val="22"/>
        </w:rPr>
        <w:t xml:space="preserve">The need for additional analysis or support may be indicated – this should be communicated to the </w:t>
      </w:r>
      <w:r w:rsidR="00DD7881">
        <w:rPr>
          <w:rFonts w:ascii="Arial" w:hAnsi="Arial" w:cs="Arial"/>
          <w:color w:val="auto"/>
          <w:sz w:val="22"/>
          <w:szCs w:val="22"/>
        </w:rPr>
        <w:t>Director</w:t>
      </w:r>
      <w:r w:rsidR="00C075BF" w:rsidRPr="003508BC">
        <w:rPr>
          <w:rFonts w:ascii="Arial" w:hAnsi="Arial" w:cs="Arial"/>
          <w:color w:val="auto"/>
          <w:sz w:val="22"/>
          <w:szCs w:val="22"/>
        </w:rPr>
        <w:t xml:space="preserve"> </w:t>
      </w:r>
      <w:r w:rsidRPr="003508BC">
        <w:rPr>
          <w:rFonts w:ascii="Arial" w:hAnsi="Arial" w:cs="Arial"/>
          <w:color w:val="auto"/>
          <w:sz w:val="22"/>
          <w:szCs w:val="22"/>
        </w:rPr>
        <w:t xml:space="preserve">for further action. </w:t>
      </w:r>
    </w:p>
    <w:p w:rsidR="00FE6B1B" w:rsidRPr="003508BC" w:rsidRDefault="004867A1" w:rsidP="00D524DA">
      <w:pPr>
        <w:pStyle w:val="Default"/>
        <w:spacing w:before="240" w:after="240" w:line="23" w:lineRule="atLeast"/>
        <w:jc w:val="both"/>
        <w:rPr>
          <w:rFonts w:ascii="Arial" w:hAnsi="Arial" w:cs="Arial"/>
          <w:color w:val="auto"/>
          <w:sz w:val="22"/>
          <w:szCs w:val="22"/>
        </w:rPr>
      </w:pPr>
      <w:r>
        <w:rPr>
          <w:rFonts w:ascii="Arial" w:hAnsi="Arial" w:cs="Arial"/>
          <w:color w:val="auto"/>
          <w:sz w:val="22"/>
          <w:szCs w:val="22"/>
        </w:rPr>
        <w:t xml:space="preserve">The </w:t>
      </w:r>
      <w:r w:rsidR="00DD7881">
        <w:rPr>
          <w:rFonts w:ascii="Arial" w:hAnsi="Arial" w:cs="Arial"/>
          <w:color w:val="auto"/>
          <w:sz w:val="22"/>
          <w:szCs w:val="22"/>
        </w:rPr>
        <w:t>Director</w:t>
      </w:r>
      <w:r w:rsidR="00FE6B1B" w:rsidRPr="003508BC">
        <w:rPr>
          <w:rFonts w:ascii="Arial" w:hAnsi="Arial" w:cs="Arial"/>
          <w:color w:val="auto"/>
          <w:sz w:val="22"/>
          <w:szCs w:val="22"/>
        </w:rPr>
        <w:t xml:space="preserve"> will, in consultation with the trainer/assessor, determine what, if any, further action will be appropriate in the circumstances to ensure the success of the training outcomes for all stakeholders. </w:t>
      </w:r>
    </w:p>
    <w:p w:rsidR="00FE6B1B" w:rsidRPr="003508BC" w:rsidRDefault="00FE6B1B" w:rsidP="00D524DA">
      <w:pPr>
        <w:pStyle w:val="Default"/>
        <w:spacing w:before="240" w:after="240" w:line="23" w:lineRule="atLeast"/>
        <w:jc w:val="both"/>
        <w:rPr>
          <w:rFonts w:ascii="Arial" w:hAnsi="Arial" w:cs="Arial"/>
          <w:color w:val="auto"/>
          <w:sz w:val="22"/>
          <w:szCs w:val="22"/>
        </w:rPr>
      </w:pPr>
      <w:r w:rsidRPr="003508BC">
        <w:rPr>
          <w:rFonts w:ascii="Arial" w:hAnsi="Arial" w:cs="Arial"/>
          <w:color w:val="auto"/>
          <w:sz w:val="22"/>
          <w:szCs w:val="22"/>
        </w:rPr>
        <w:t xml:space="preserve">Those students with insufficient skill levels in Language, Literacy &amp; Numeracy may have to be referred to alternative training in order to achieve the level of competency required. </w:t>
      </w:r>
    </w:p>
    <w:p w:rsidR="00FE6B1B" w:rsidRPr="003508BC" w:rsidRDefault="00FE6B1B" w:rsidP="00C66964">
      <w:pPr>
        <w:pStyle w:val="Default"/>
        <w:spacing w:before="120" w:after="120" w:line="23" w:lineRule="atLeast"/>
        <w:jc w:val="both"/>
        <w:rPr>
          <w:rFonts w:ascii="Arial" w:hAnsi="Arial" w:cs="Arial"/>
          <w:color w:val="auto"/>
          <w:sz w:val="22"/>
          <w:szCs w:val="22"/>
        </w:rPr>
      </w:pPr>
      <w:r w:rsidRPr="003508BC">
        <w:rPr>
          <w:rFonts w:ascii="Arial" w:hAnsi="Arial" w:cs="Arial"/>
          <w:b/>
          <w:bCs/>
          <w:color w:val="auto"/>
          <w:sz w:val="22"/>
          <w:szCs w:val="22"/>
        </w:rPr>
        <w:t xml:space="preserve">Communicating with people with language difficulties: </w:t>
      </w:r>
    </w:p>
    <w:p w:rsidR="00FE6B1B" w:rsidRPr="003508BC" w:rsidRDefault="00FE6B1B" w:rsidP="00C66964">
      <w:pPr>
        <w:pStyle w:val="Default"/>
        <w:numPr>
          <w:ilvl w:val="0"/>
          <w:numId w:val="8"/>
        </w:numPr>
        <w:spacing w:before="120" w:after="120" w:line="23" w:lineRule="atLeast"/>
        <w:ind w:left="567" w:hanging="567"/>
        <w:jc w:val="both"/>
        <w:rPr>
          <w:rFonts w:ascii="Arial" w:hAnsi="Arial" w:cs="Arial"/>
          <w:color w:val="auto"/>
          <w:sz w:val="22"/>
          <w:szCs w:val="22"/>
        </w:rPr>
      </w:pPr>
      <w:r w:rsidRPr="003508BC">
        <w:rPr>
          <w:rFonts w:ascii="Arial" w:hAnsi="Arial" w:cs="Arial"/>
          <w:color w:val="auto"/>
          <w:sz w:val="22"/>
          <w:szCs w:val="22"/>
        </w:rPr>
        <w:t xml:space="preserve">Speak slowly and clearly and use simple complete sentences </w:t>
      </w:r>
    </w:p>
    <w:p w:rsidR="00FE6B1B" w:rsidRPr="003508BC" w:rsidRDefault="00FE6B1B" w:rsidP="00C66964">
      <w:pPr>
        <w:pStyle w:val="Default"/>
        <w:numPr>
          <w:ilvl w:val="0"/>
          <w:numId w:val="8"/>
        </w:numPr>
        <w:spacing w:before="120" w:after="120" w:line="23" w:lineRule="atLeast"/>
        <w:ind w:left="567" w:hanging="567"/>
        <w:jc w:val="both"/>
        <w:rPr>
          <w:rFonts w:ascii="Arial" w:hAnsi="Arial" w:cs="Arial"/>
          <w:color w:val="auto"/>
          <w:sz w:val="22"/>
          <w:szCs w:val="22"/>
        </w:rPr>
      </w:pPr>
      <w:r w:rsidRPr="003508BC">
        <w:rPr>
          <w:rFonts w:ascii="Arial" w:hAnsi="Arial" w:cs="Arial"/>
          <w:color w:val="auto"/>
          <w:sz w:val="22"/>
          <w:szCs w:val="22"/>
        </w:rPr>
        <w:t xml:space="preserve">Use active voice </w:t>
      </w:r>
    </w:p>
    <w:p w:rsidR="00FE6B1B" w:rsidRPr="003508BC" w:rsidRDefault="00FE6B1B" w:rsidP="00C66964">
      <w:pPr>
        <w:pStyle w:val="Default"/>
        <w:numPr>
          <w:ilvl w:val="0"/>
          <w:numId w:val="8"/>
        </w:numPr>
        <w:spacing w:before="120" w:after="120" w:line="23" w:lineRule="atLeast"/>
        <w:ind w:left="567" w:hanging="567"/>
        <w:jc w:val="both"/>
        <w:rPr>
          <w:rFonts w:ascii="Arial" w:hAnsi="Arial" w:cs="Arial"/>
          <w:color w:val="auto"/>
          <w:sz w:val="22"/>
          <w:szCs w:val="22"/>
        </w:rPr>
      </w:pPr>
      <w:r w:rsidRPr="003508BC">
        <w:rPr>
          <w:rFonts w:ascii="Arial" w:hAnsi="Arial" w:cs="Arial"/>
          <w:color w:val="auto"/>
          <w:sz w:val="22"/>
          <w:szCs w:val="22"/>
        </w:rPr>
        <w:t xml:space="preserve">Avoid speaking ‘broken ‘English or talking down to learners </w:t>
      </w:r>
    </w:p>
    <w:p w:rsidR="00FE6B1B" w:rsidRPr="003508BC" w:rsidRDefault="00FE6B1B" w:rsidP="00C66964">
      <w:pPr>
        <w:pStyle w:val="Default"/>
        <w:numPr>
          <w:ilvl w:val="0"/>
          <w:numId w:val="8"/>
        </w:numPr>
        <w:spacing w:before="120" w:after="120" w:line="23" w:lineRule="atLeast"/>
        <w:ind w:left="567" w:hanging="567"/>
        <w:jc w:val="both"/>
        <w:rPr>
          <w:rFonts w:ascii="Arial" w:hAnsi="Arial" w:cs="Arial"/>
          <w:color w:val="auto"/>
          <w:sz w:val="22"/>
          <w:szCs w:val="22"/>
        </w:rPr>
      </w:pPr>
      <w:r w:rsidRPr="003508BC">
        <w:rPr>
          <w:rFonts w:ascii="Arial" w:hAnsi="Arial" w:cs="Arial"/>
          <w:color w:val="auto"/>
          <w:sz w:val="22"/>
          <w:szCs w:val="22"/>
        </w:rPr>
        <w:t xml:space="preserve">Stick to the topic - don’t add irrelevant words or talk about unrelated topics </w:t>
      </w:r>
    </w:p>
    <w:p w:rsidR="00FE6B1B" w:rsidRPr="003508BC" w:rsidRDefault="00FE6B1B" w:rsidP="00C66964">
      <w:pPr>
        <w:pStyle w:val="Default"/>
        <w:numPr>
          <w:ilvl w:val="0"/>
          <w:numId w:val="8"/>
        </w:numPr>
        <w:spacing w:before="120" w:after="120" w:line="23" w:lineRule="atLeast"/>
        <w:ind w:left="567" w:hanging="567"/>
        <w:jc w:val="both"/>
        <w:rPr>
          <w:rFonts w:ascii="Arial" w:hAnsi="Arial" w:cs="Arial"/>
          <w:color w:val="auto"/>
          <w:sz w:val="22"/>
          <w:szCs w:val="22"/>
        </w:rPr>
      </w:pPr>
      <w:r w:rsidRPr="003508BC">
        <w:rPr>
          <w:rFonts w:ascii="Arial" w:hAnsi="Arial" w:cs="Arial"/>
          <w:color w:val="auto"/>
          <w:sz w:val="22"/>
          <w:szCs w:val="22"/>
        </w:rPr>
        <w:t xml:space="preserve">Demonstrate tasks wherever possible </w:t>
      </w:r>
    </w:p>
    <w:p w:rsidR="00FE6B1B" w:rsidRPr="003508BC" w:rsidRDefault="00FE6B1B" w:rsidP="00C66964">
      <w:pPr>
        <w:pStyle w:val="Default"/>
        <w:numPr>
          <w:ilvl w:val="0"/>
          <w:numId w:val="8"/>
        </w:numPr>
        <w:spacing w:before="120" w:after="120" w:line="23" w:lineRule="atLeast"/>
        <w:ind w:left="567" w:hanging="567"/>
        <w:jc w:val="both"/>
        <w:rPr>
          <w:rFonts w:ascii="Arial" w:hAnsi="Arial" w:cs="Arial"/>
          <w:color w:val="auto"/>
          <w:sz w:val="22"/>
          <w:szCs w:val="22"/>
        </w:rPr>
      </w:pPr>
      <w:r w:rsidRPr="003508BC">
        <w:rPr>
          <w:rFonts w:ascii="Arial" w:hAnsi="Arial" w:cs="Arial"/>
          <w:color w:val="auto"/>
          <w:sz w:val="22"/>
          <w:szCs w:val="22"/>
        </w:rPr>
        <w:t xml:space="preserve">Use non-verbal cues such as hand movements, facial and body gestures (smiling, nodding your head, pointing) to emphasise meaning </w:t>
      </w:r>
    </w:p>
    <w:p w:rsidR="00FE6B1B" w:rsidRPr="003508BC" w:rsidRDefault="00FE6B1B" w:rsidP="00C66964">
      <w:pPr>
        <w:pStyle w:val="Default"/>
        <w:numPr>
          <w:ilvl w:val="0"/>
          <w:numId w:val="8"/>
        </w:numPr>
        <w:spacing w:before="120" w:after="120" w:line="23" w:lineRule="atLeast"/>
        <w:ind w:left="567" w:hanging="567"/>
        <w:jc w:val="both"/>
        <w:rPr>
          <w:rFonts w:ascii="Arial" w:hAnsi="Arial" w:cs="Arial"/>
          <w:color w:val="auto"/>
          <w:sz w:val="22"/>
          <w:szCs w:val="22"/>
        </w:rPr>
      </w:pPr>
      <w:r w:rsidRPr="003508BC">
        <w:rPr>
          <w:rFonts w:ascii="Arial" w:hAnsi="Arial" w:cs="Arial"/>
          <w:color w:val="auto"/>
          <w:sz w:val="22"/>
          <w:szCs w:val="22"/>
        </w:rPr>
        <w:t xml:space="preserve">Repeat instructions calmly and clearly until you are sure the student can do the task </w:t>
      </w:r>
    </w:p>
    <w:p w:rsidR="00FE6B1B" w:rsidRPr="003508BC" w:rsidRDefault="00FE6B1B" w:rsidP="00C66964">
      <w:pPr>
        <w:pStyle w:val="Default"/>
        <w:numPr>
          <w:ilvl w:val="0"/>
          <w:numId w:val="8"/>
        </w:numPr>
        <w:spacing w:before="120" w:after="120" w:line="23" w:lineRule="atLeast"/>
        <w:ind w:left="567" w:hanging="567"/>
        <w:jc w:val="both"/>
        <w:rPr>
          <w:rFonts w:ascii="Arial" w:hAnsi="Arial" w:cs="Arial"/>
          <w:color w:val="auto"/>
          <w:sz w:val="22"/>
          <w:szCs w:val="22"/>
        </w:rPr>
      </w:pPr>
      <w:r w:rsidRPr="003508BC">
        <w:rPr>
          <w:rFonts w:ascii="Arial" w:hAnsi="Arial" w:cs="Arial"/>
          <w:color w:val="auto"/>
          <w:sz w:val="22"/>
          <w:szCs w:val="22"/>
        </w:rPr>
        <w:lastRenderedPageBreak/>
        <w:t xml:space="preserve">Tell students about English language and literacy support and further training opportunities available </w:t>
      </w:r>
    </w:p>
    <w:p w:rsidR="00FE6B1B" w:rsidRPr="003508BC" w:rsidRDefault="00FE6B1B" w:rsidP="00C66964">
      <w:pPr>
        <w:pStyle w:val="Default"/>
        <w:numPr>
          <w:ilvl w:val="0"/>
          <w:numId w:val="8"/>
        </w:numPr>
        <w:spacing w:before="120" w:after="120" w:line="23" w:lineRule="atLeast"/>
        <w:ind w:left="567" w:hanging="567"/>
        <w:jc w:val="both"/>
        <w:rPr>
          <w:rFonts w:ascii="Arial" w:hAnsi="Arial" w:cs="Arial"/>
          <w:color w:val="auto"/>
          <w:sz w:val="22"/>
          <w:szCs w:val="22"/>
        </w:rPr>
      </w:pPr>
      <w:r w:rsidRPr="003508BC">
        <w:rPr>
          <w:rFonts w:ascii="Arial" w:hAnsi="Arial" w:cs="Arial"/>
          <w:color w:val="auto"/>
          <w:sz w:val="22"/>
          <w:szCs w:val="22"/>
        </w:rPr>
        <w:t xml:space="preserve">Do not shout - remember, raising your voice does not add meaning </w:t>
      </w:r>
    </w:p>
    <w:p w:rsidR="00FE6B1B" w:rsidRPr="003508BC" w:rsidRDefault="00FE6B1B" w:rsidP="00C66964">
      <w:pPr>
        <w:pStyle w:val="Default"/>
        <w:numPr>
          <w:ilvl w:val="0"/>
          <w:numId w:val="8"/>
        </w:numPr>
        <w:spacing w:before="120" w:after="120" w:line="23" w:lineRule="atLeast"/>
        <w:ind w:left="567" w:hanging="567"/>
        <w:jc w:val="both"/>
        <w:rPr>
          <w:rFonts w:ascii="Arial" w:hAnsi="Arial" w:cs="Arial"/>
          <w:color w:val="auto"/>
          <w:sz w:val="22"/>
          <w:szCs w:val="22"/>
        </w:rPr>
      </w:pPr>
      <w:r w:rsidRPr="003508BC">
        <w:rPr>
          <w:rFonts w:ascii="Arial" w:hAnsi="Arial" w:cs="Arial"/>
          <w:color w:val="auto"/>
          <w:sz w:val="22"/>
          <w:szCs w:val="22"/>
        </w:rPr>
        <w:t xml:space="preserve">Repeat and summarise information frequently </w:t>
      </w:r>
    </w:p>
    <w:p w:rsidR="00FE6B1B" w:rsidRPr="003508BC" w:rsidRDefault="00FE6B1B" w:rsidP="00C66964">
      <w:pPr>
        <w:pStyle w:val="Default"/>
        <w:numPr>
          <w:ilvl w:val="0"/>
          <w:numId w:val="8"/>
        </w:numPr>
        <w:spacing w:before="120" w:after="120" w:line="23" w:lineRule="atLeast"/>
        <w:ind w:left="567" w:hanging="567"/>
        <w:jc w:val="both"/>
        <w:rPr>
          <w:rFonts w:ascii="Arial" w:hAnsi="Arial" w:cs="Arial"/>
          <w:color w:val="auto"/>
          <w:sz w:val="22"/>
          <w:szCs w:val="22"/>
        </w:rPr>
      </w:pPr>
      <w:r w:rsidRPr="003508BC">
        <w:rPr>
          <w:rFonts w:ascii="Arial" w:hAnsi="Arial" w:cs="Arial"/>
          <w:color w:val="auto"/>
          <w:sz w:val="22"/>
          <w:szCs w:val="22"/>
        </w:rPr>
        <w:t xml:space="preserve">Use key words and short sentences to compile written summaries for future reference </w:t>
      </w:r>
    </w:p>
    <w:p w:rsidR="00FE6B1B" w:rsidRPr="003508BC" w:rsidRDefault="00FE6B1B" w:rsidP="00C66964">
      <w:pPr>
        <w:pStyle w:val="Default"/>
        <w:numPr>
          <w:ilvl w:val="0"/>
          <w:numId w:val="8"/>
        </w:numPr>
        <w:spacing w:before="120" w:after="120" w:line="23" w:lineRule="atLeast"/>
        <w:ind w:left="567" w:hanging="567"/>
        <w:jc w:val="both"/>
        <w:rPr>
          <w:rFonts w:ascii="Arial" w:hAnsi="Arial" w:cs="Arial"/>
          <w:color w:val="auto"/>
          <w:sz w:val="22"/>
          <w:szCs w:val="22"/>
        </w:rPr>
      </w:pPr>
      <w:r w:rsidRPr="003508BC">
        <w:rPr>
          <w:rFonts w:ascii="Arial" w:hAnsi="Arial" w:cs="Arial"/>
          <w:color w:val="auto"/>
          <w:sz w:val="22"/>
          <w:szCs w:val="22"/>
        </w:rPr>
        <w:t xml:space="preserve">Explain workplace terms in everyday language </w:t>
      </w:r>
    </w:p>
    <w:p w:rsidR="00FE6B1B" w:rsidRPr="003508BC" w:rsidRDefault="00FE6B1B" w:rsidP="00C66964">
      <w:pPr>
        <w:pStyle w:val="Default"/>
        <w:spacing w:before="120" w:after="120" w:line="23" w:lineRule="atLeast"/>
        <w:jc w:val="both"/>
        <w:rPr>
          <w:rFonts w:ascii="Arial" w:hAnsi="Arial" w:cs="Arial"/>
          <w:color w:val="auto"/>
          <w:sz w:val="22"/>
          <w:szCs w:val="22"/>
        </w:rPr>
      </w:pPr>
      <w:r w:rsidRPr="003508BC">
        <w:rPr>
          <w:rFonts w:ascii="Arial" w:hAnsi="Arial" w:cs="Arial"/>
          <w:b/>
          <w:bCs/>
          <w:color w:val="auto"/>
          <w:sz w:val="22"/>
          <w:szCs w:val="22"/>
        </w:rPr>
        <w:t xml:space="preserve">Developing training materials: </w:t>
      </w:r>
    </w:p>
    <w:p w:rsidR="00FE6B1B" w:rsidRPr="003508BC" w:rsidRDefault="00FE6B1B" w:rsidP="00C66964">
      <w:pPr>
        <w:pStyle w:val="Default"/>
        <w:spacing w:before="120" w:after="120" w:line="23" w:lineRule="atLeast"/>
        <w:jc w:val="both"/>
        <w:rPr>
          <w:rFonts w:ascii="Arial" w:hAnsi="Arial" w:cs="Arial"/>
          <w:color w:val="auto"/>
          <w:sz w:val="22"/>
          <w:szCs w:val="22"/>
        </w:rPr>
      </w:pPr>
      <w:r w:rsidRPr="003508BC">
        <w:rPr>
          <w:rFonts w:ascii="Arial" w:hAnsi="Arial" w:cs="Arial"/>
          <w:color w:val="auto"/>
          <w:sz w:val="22"/>
          <w:szCs w:val="22"/>
        </w:rPr>
        <w:t xml:space="preserve">Any written workplace training materials should: </w:t>
      </w:r>
    </w:p>
    <w:p w:rsidR="00FE6B1B" w:rsidRPr="003508BC" w:rsidRDefault="00FE6B1B" w:rsidP="00C66964">
      <w:pPr>
        <w:pStyle w:val="Default"/>
        <w:numPr>
          <w:ilvl w:val="0"/>
          <w:numId w:val="9"/>
        </w:numPr>
        <w:spacing w:before="120" w:after="120" w:line="23" w:lineRule="atLeast"/>
        <w:ind w:left="567" w:hanging="567"/>
        <w:jc w:val="both"/>
        <w:rPr>
          <w:rFonts w:ascii="Arial" w:hAnsi="Arial" w:cs="Arial"/>
          <w:color w:val="auto"/>
          <w:sz w:val="22"/>
          <w:szCs w:val="22"/>
        </w:rPr>
      </w:pPr>
      <w:r w:rsidRPr="003508BC">
        <w:rPr>
          <w:rFonts w:ascii="Arial" w:hAnsi="Arial" w:cs="Arial"/>
          <w:color w:val="auto"/>
          <w:sz w:val="22"/>
          <w:szCs w:val="22"/>
        </w:rPr>
        <w:t xml:space="preserve">Use simple language </w:t>
      </w:r>
    </w:p>
    <w:p w:rsidR="00FE6B1B" w:rsidRPr="003508BC" w:rsidRDefault="00FE6B1B" w:rsidP="00C66964">
      <w:pPr>
        <w:pStyle w:val="Default"/>
        <w:numPr>
          <w:ilvl w:val="0"/>
          <w:numId w:val="9"/>
        </w:numPr>
        <w:spacing w:before="120" w:after="120" w:line="23" w:lineRule="atLeast"/>
        <w:ind w:left="567" w:hanging="567"/>
        <w:jc w:val="both"/>
        <w:rPr>
          <w:rFonts w:ascii="Arial" w:hAnsi="Arial" w:cs="Arial"/>
          <w:color w:val="auto"/>
          <w:sz w:val="22"/>
          <w:szCs w:val="22"/>
        </w:rPr>
      </w:pPr>
      <w:r w:rsidRPr="003508BC">
        <w:rPr>
          <w:rFonts w:ascii="Arial" w:hAnsi="Arial" w:cs="Arial"/>
          <w:color w:val="auto"/>
          <w:sz w:val="22"/>
          <w:szCs w:val="22"/>
        </w:rPr>
        <w:t xml:space="preserve">Remove unnecessary words </w:t>
      </w:r>
    </w:p>
    <w:p w:rsidR="00FE6B1B" w:rsidRPr="003508BC" w:rsidRDefault="00FE6B1B" w:rsidP="00C66964">
      <w:pPr>
        <w:pStyle w:val="Default"/>
        <w:numPr>
          <w:ilvl w:val="0"/>
          <w:numId w:val="9"/>
        </w:numPr>
        <w:spacing w:before="120" w:after="120" w:line="23" w:lineRule="atLeast"/>
        <w:ind w:left="567" w:hanging="567"/>
        <w:jc w:val="both"/>
        <w:rPr>
          <w:rFonts w:ascii="Arial" w:hAnsi="Arial" w:cs="Arial"/>
          <w:color w:val="auto"/>
          <w:sz w:val="22"/>
          <w:szCs w:val="22"/>
        </w:rPr>
      </w:pPr>
      <w:r w:rsidRPr="003508BC">
        <w:rPr>
          <w:rFonts w:ascii="Arial" w:hAnsi="Arial" w:cs="Arial"/>
          <w:color w:val="auto"/>
          <w:sz w:val="22"/>
          <w:szCs w:val="22"/>
        </w:rPr>
        <w:t xml:space="preserve">Avoid jargon </w:t>
      </w:r>
    </w:p>
    <w:p w:rsidR="00FE6B1B" w:rsidRPr="003508BC" w:rsidRDefault="00FE6B1B" w:rsidP="00C66964">
      <w:pPr>
        <w:pStyle w:val="Default"/>
        <w:numPr>
          <w:ilvl w:val="0"/>
          <w:numId w:val="9"/>
        </w:numPr>
        <w:spacing w:before="120" w:after="120" w:line="23" w:lineRule="atLeast"/>
        <w:ind w:left="567" w:hanging="567"/>
        <w:jc w:val="both"/>
        <w:rPr>
          <w:rFonts w:ascii="Arial" w:hAnsi="Arial" w:cs="Arial"/>
          <w:color w:val="auto"/>
          <w:sz w:val="22"/>
          <w:szCs w:val="22"/>
        </w:rPr>
      </w:pPr>
      <w:r w:rsidRPr="003508BC">
        <w:rPr>
          <w:rFonts w:ascii="Arial" w:hAnsi="Arial" w:cs="Arial"/>
          <w:color w:val="auto"/>
          <w:sz w:val="22"/>
          <w:szCs w:val="22"/>
        </w:rPr>
        <w:t xml:space="preserve">Use concrete words </w:t>
      </w:r>
    </w:p>
    <w:p w:rsidR="00FE6B1B" w:rsidRPr="003508BC" w:rsidRDefault="00FE6B1B" w:rsidP="00C66964">
      <w:pPr>
        <w:pStyle w:val="Default"/>
        <w:numPr>
          <w:ilvl w:val="0"/>
          <w:numId w:val="9"/>
        </w:numPr>
        <w:spacing w:before="120" w:after="120" w:line="23" w:lineRule="atLeast"/>
        <w:ind w:left="567" w:hanging="567"/>
        <w:jc w:val="both"/>
        <w:rPr>
          <w:rFonts w:ascii="Arial" w:hAnsi="Arial" w:cs="Arial"/>
          <w:color w:val="auto"/>
          <w:sz w:val="22"/>
          <w:szCs w:val="22"/>
        </w:rPr>
      </w:pPr>
      <w:r w:rsidRPr="003508BC">
        <w:rPr>
          <w:rFonts w:ascii="Arial" w:hAnsi="Arial" w:cs="Arial"/>
          <w:color w:val="auto"/>
          <w:sz w:val="22"/>
          <w:szCs w:val="22"/>
        </w:rPr>
        <w:t xml:space="preserve">Avoid sexist words </w:t>
      </w:r>
    </w:p>
    <w:p w:rsidR="00FE6B1B" w:rsidRPr="003508BC" w:rsidRDefault="00FE6B1B" w:rsidP="00C66964">
      <w:pPr>
        <w:pStyle w:val="Default"/>
        <w:numPr>
          <w:ilvl w:val="0"/>
          <w:numId w:val="9"/>
        </w:numPr>
        <w:spacing w:before="120" w:after="120" w:line="23" w:lineRule="atLeast"/>
        <w:ind w:left="567" w:hanging="567"/>
        <w:jc w:val="both"/>
        <w:rPr>
          <w:rFonts w:ascii="Arial" w:hAnsi="Arial" w:cs="Arial"/>
          <w:color w:val="auto"/>
          <w:sz w:val="22"/>
          <w:szCs w:val="22"/>
        </w:rPr>
      </w:pPr>
      <w:r w:rsidRPr="003508BC">
        <w:rPr>
          <w:rFonts w:ascii="Arial" w:hAnsi="Arial" w:cs="Arial"/>
          <w:color w:val="auto"/>
          <w:sz w:val="22"/>
          <w:szCs w:val="22"/>
        </w:rPr>
        <w:t xml:space="preserve">Use short sentences </w:t>
      </w:r>
    </w:p>
    <w:p w:rsidR="00FE6B1B" w:rsidRPr="003508BC" w:rsidRDefault="00FE6B1B" w:rsidP="00C66964">
      <w:pPr>
        <w:pStyle w:val="Default"/>
        <w:numPr>
          <w:ilvl w:val="0"/>
          <w:numId w:val="9"/>
        </w:numPr>
        <w:spacing w:before="120" w:after="120" w:line="23" w:lineRule="atLeast"/>
        <w:ind w:left="567" w:hanging="567"/>
        <w:jc w:val="both"/>
        <w:rPr>
          <w:rFonts w:ascii="Arial" w:hAnsi="Arial" w:cs="Arial"/>
          <w:color w:val="auto"/>
          <w:sz w:val="22"/>
          <w:szCs w:val="22"/>
        </w:rPr>
      </w:pPr>
      <w:r w:rsidRPr="003508BC">
        <w:rPr>
          <w:rFonts w:ascii="Arial" w:hAnsi="Arial" w:cs="Arial"/>
          <w:color w:val="auto"/>
          <w:sz w:val="22"/>
          <w:szCs w:val="22"/>
        </w:rPr>
        <w:t xml:space="preserve">Have short paragraphs </w:t>
      </w:r>
    </w:p>
    <w:p w:rsidR="00FE6B1B" w:rsidRPr="003508BC" w:rsidRDefault="00FE6B1B" w:rsidP="00C66964">
      <w:pPr>
        <w:pStyle w:val="Default"/>
        <w:numPr>
          <w:ilvl w:val="0"/>
          <w:numId w:val="9"/>
        </w:numPr>
        <w:spacing w:before="120" w:after="120" w:line="23" w:lineRule="atLeast"/>
        <w:ind w:left="567" w:hanging="567"/>
        <w:jc w:val="both"/>
        <w:rPr>
          <w:rFonts w:ascii="Arial" w:hAnsi="Arial" w:cs="Arial"/>
          <w:color w:val="auto"/>
          <w:sz w:val="22"/>
          <w:szCs w:val="22"/>
        </w:rPr>
      </w:pPr>
      <w:r w:rsidRPr="003508BC">
        <w:rPr>
          <w:rFonts w:ascii="Arial" w:hAnsi="Arial" w:cs="Arial"/>
          <w:color w:val="auto"/>
          <w:sz w:val="22"/>
          <w:szCs w:val="22"/>
        </w:rPr>
        <w:t xml:space="preserve">Use lots of white space </w:t>
      </w:r>
    </w:p>
    <w:p w:rsidR="00FE6B1B" w:rsidRPr="003508BC" w:rsidRDefault="00FE6B1B" w:rsidP="00C66964">
      <w:pPr>
        <w:pStyle w:val="Default"/>
        <w:numPr>
          <w:ilvl w:val="0"/>
          <w:numId w:val="9"/>
        </w:numPr>
        <w:spacing w:before="120" w:after="120" w:line="23" w:lineRule="atLeast"/>
        <w:ind w:left="567" w:hanging="567"/>
        <w:jc w:val="both"/>
        <w:rPr>
          <w:rFonts w:ascii="Arial" w:hAnsi="Arial" w:cs="Arial"/>
          <w:color w:val="auto"/>
          <w:sz w:val="22"/>
          <w:szCs w:val="22"/>
        </w:rPr>
      </w:pPr>
      <w:r w:rsidRPr="003508BC">
        <w:rPr>
          <w:rFonts w:ascii="Arial" w:hAnsi="Arial" w:cs="Arial"/>
          <w:color w:val="auto"/>
          <w:sz w:val="22"/>
          <w:szCs w:val="22"/>
        </w:rPr>
        <w:t xml:space="preserve">Have lots of headings and sub-headings </w:t>
      </w:r>
    </w:p>
    <w:p w:rsidR="00FE6B1B" w:rsidRPr="003508BC" w:rsidRDefault="00FE6B1B" w:rsidP="00C66964">
      <w:pPr>
        <w:pStyle w:val="Default"/>
        <w:numPr>
          <w:ilvl w:val="0"/>
          <w:numId w:val="9"/>
        </w:numPr>
        <w:spacing w:before="120" w:after="120" w:line="23" w:lineRule="atLeast"/>
        <w:ind w:left="567" w:hanging="567"/>
        <w:jc w:val="both"/>
        <w:rPr>
          <w:rFonts w:ascii="Arial" w:hAnsi="Arial" w:cs="Arial"/>
          <w:color w:val="auto"/>
          <w:sz w:val="22"/>
          <w:szCs w:val="22"/>
        </w:rPr>
      </w:pPr>
      <w:r w:rsidRPr="003508BC">
        <w:rPr>
          <w:rFonts w:ascii="Arial" w:hAnsi="Arial" w:cs="Arial"/>
          <w:color w:val="auto"/>
          <w:sz w:val="22"/>
          <w:szCs w:val="22"/>
        </w:rPr>
        <w:t xml:space="preserve">Use dot points or numbers </w:t>
      </w:r>
    </w:p>
    <w:p w:rsidR="00FE6B1B" w:rsidRPr="003508BC" w:rsidRDefault="00FE6B1B" w:rsidP="00C66964">
      <w:pPr>
        <w:pStyle w:val="Default"/>
        <w:numPr>
          <w:ilvl w:val="0"/>
          <w:numId w:val="9"/>
        </w:numPr>
        <w:spacing w:before="120" w:after="120" w:line="23" w:lineRule="atLeast"/>
        <w:ind w:left="567" w:hanging="567"/>
        <w:jc w:val="both"/>
        <w:rPr>
          <w:rFonts w:ascii="Arial" w:hAnsi="Arial" w:cs="Arial"/>
          <w:color w:val="auto"/>
          <w:sz w:val="22"/>
          <w:szCs w:val="22"/>
        </w:rPr>
      </w:pPr>
      <w:r w:rsidRPr="003508BC">
        <w:rPr>
          <w:rFonts w:ascii="Arial" w:hAnsi="Arial" w:cs="Arial"/>
          <w:color w:val="auto"/>
          <w:sz w:val="22"/>
          <w:szCs w:val="22"/>
        </w:rPr>
        <w:t xml:space="preserve">Avoid using capital letters </w:t>
      </w:r>
    </w:p>
    <w:p w:rsidR="00FE6B1B" w:rsidRPr="003508BC" w:rsidRDefault="00FE6B1B" w:rsidP="00C66964">
      <w:pPr>
        <w:pStyle w:val="Default"/>
        <w:numPr>
          <w:ilvl w:val="0"/>
          <w:numId w:val="9"/>
        </w:numPr>
        <w:spacing w:before="120" w:after="120" w:line="23" w:lineRule="atLeast"/>
        <w:ind w:left="567" w:hanging="567"/>
        <w:jc w:val="both"/>
        <w:rPr>
          <w:rFonts w:ascii="Arial" w:hAnsi="Arial" w:cs="Arial"/>
          <w:color w:val="auto"/>
          <w:sz w:val="22"/>
          <w:szCs w:val="22"/>
        </w:rPr>
      </w:pPr>
      <w:r w:rsidRPr="003508BC">
        <w:rPr>
          <w:rFonts w:ascii="Arial" w:hAnsi="Arial" w:cs="Arial"/>
          <w:color w:val="auto"/>
          <w:sz w:val="22"/>
          <w:szCs w:val="22"/>
        </w:rPr>
        <w:t xml:space="preserve">Be explained by the trainer, and </w:t>
      </w:r>
    </w:p>
    <w:p w:rsidR="00FE6B1B" w:rsidRPr="003508BC" w:rsidRDefault="00FE6B1B" w:rsidP="00C66964">
      <w:pPr>
        <w:pStyle w:val="Default"/>
        <w:numPr>
          <w:ilvl w:val="0"/>
          <w:numId w:val="9"/>
        </w:numPr>
        <w:spacing w:before="120" w:after="120" w:line="23" w:lineRule="atLeast"/>
        <w:ind w:left="567" w:hanging="567"/>
        <w:jc w:val="both"/>
        <w:rPr>
          <w:rFonts w:ascii="Arial" w:hAnsi="Arial" w:cs="Arial"/>
          <w:color w:val="auto"/>
          <w:sz w:val="22"/>
          <w:szCs w:val="22"/>
        </w:rPr>
      </w:pPr>
      <w:r w:rsidRPr="003508BC">
        <w:rPr>
          <w:rFonts w:ascii="Arial" w:hAnsi="Arial" w:cs="Arial"/>
          <w:color w:val="auto"/>
          <w:sz w:val="22"/>
          <w:szCs w:val="22"/>
        </w:rPr>
        <w:t xml:space="preserve">Supported with a variety of learning resources </w:t>
      </w:r>
    </w:p>
    <w:p w:rsidR="00FE6B1B" w:rsidRPr="003508BC" w:rsidRDefault="00FE6B1B" w:rsidP="00C66964">
      <w:pPr>
        <w:pStyle w:val="Default"/>
        <w:spacing w:before="120" w:after="120" w:line="23" w:lineRule="atLeast"/>
        <w:jc w:val="both"/>
        <w:rPr>
          <w:rFonts w:ascii="Arial" w:hAnsi="Arial" w:cs="Arial"/>
          <w:color w:val="auto"/>
          <w:sz w:val="22"/>
          <w:szCs w:val="22"/>
        </w:rPr>
      </w:pPr>
      <w:r w:rsidRPr="003508BC">
        <w:rPr>
          <w:rFonts w:ascii="Arial" w:hAnsi="Arial" w:cs="Arial"/>
          <w:color w:val="auto"/>
          <w:sz w:val="22"/>
          <w:szCs w:val="22"/>
        </w:rPr>
        <w:t xml:space="preserve">Any instructions given by a workplace trainer should: </w:t>
      </w:r>
    </w:p>
    <w:p w:rsidR="00FE6B1B" w:rsidRPr="003508BC" w:rsidRDefault="00FE6B1B" w:rsidP="00C66964">
      <w:pPr>
        <w:pStyle w:val="Default"/>
        <w:numPr>
          <w:ilvl w:val="0"/>
          <w:numId w:val="10"/>
        </w:numPr>
        <w:spacing w:before="120" w:after="120" w:line="23" w:lineRule="atLeast"/>
        <w:ind w:left="567" w:hanging="567"/>
        <w:jc w:val="both"/>
        <w:rPr>
          <w:rFonts w:ascii="Arial" w:hAnsi="Arial" w:cs="Arial"/>
          <w:color w:val="auto"/>
          <w:sz w:val="22"/>
          <w:szCs w:val="22"/>
        </w:rPr>
      </w:pPr>
      <w:r w:rsidRPr="003508BC">
        <w:rPr>
          <w:rFonts w:ascii="Arial" w:hAnsi="Arial" w:cs="Arial"/>
          <w:color w:val="auto"/>
          <w:sz w:val="22"/>
          <w:szCs w:val="22"/>
        </w:rPr>
        <w:t xml:space="preserve">Use simple, familiar words </w:t>
      </w:r>
    </w:p>
    <w:p w:rsidR="00FE6B1B" w:rsidRPr="003508BC" w:rsidRDefault="00FE6B1B" w:rsidP="00C66964">
      <w:pPr>
        <w:pStyle w:val="Default"/>
        <w:numPr>
          <w:ilvl w:val="0"/>
          <w:numId w:val="10"/>
        </w:numPr>
        <w:spacing w:before="120" w:after="120" w:line="23" w:lineRule="atLeast"/>
        <w:ind w:left="567" w:hanging="567"/>
        <w:jc w:val="both"/>
        <w:rPr>
          <w:rFonts w:ascii="Arial" w:hAnsi="Arial" w:cs="Arial"/>
          <w:color w:val="auto"/>
          <w:sz w:val="22"/>
          <w:szCs w:val="22"/>
        </w:rPr>
      </w:pPr>
      <w:r w:rsidRPr="003508BC">
        <w:rPr>
          <w:rFonts w:ascii="Arial" w:hAnsi="Arial" w:cs="Arial"/>
          <w:color w:val="auto"/>
          <w:sz w:val="22"/>
          <w:szCs w:val="22"/>
        </w:rPr>
        <w:t xml:space="preserve">Avoid jargon </w:t>
      </w:r>
    </w:p>
    <w:p w:rsidR="00FE6B1B" w:rsidRPr="003508BC" w:rsidRDefault="00FE6B1B" w:rsidP="00C66964">
      <w:pPr>
        <w:pStyle w:val="Default"/>
        <w:numPr>
          <w:ilvl w:val="0"/>
          <w:numId w:val="10"/>
        </w:numPr>
        <w:spacing w:before="120" w:after="120" w:line="23" w:lineRule="atLeast"/>
        <w:ind w:left="567" w:hanging="567"/>
        <w:jc w:val="both"/>
        <w:rPr>
          <w:rFonts w:ascii="Arial" w:hAnsi="Arial" w:cs="Arial"/>
          <w:color w:val="auto"/>
          <w:sz w:val="22"/>
          <w:szCs w:val="22"/>
        </w:rPr>
      </w:pPr>
      <w:r w:rsidRPr="003508BC">
        <w:rPr>
          <w:rFonts w:ascii="Arial" w:hAnsi="Arial" w:cs="Arial"/>
          <w:color w:val="auto"/>
          <w:sz w:val="22"/>
          <w:szCs w:val="22"/>
        </w:rPr>
        <w:t xml:space="preserve">Use short sentences </w:t>
      </w:r>
    </w:p>
    <w:p w:rsidR="00FE6B1B" w:rsidRPr="003508BC" w:rsidRDefault="00FE6B1B" w:rsidP="00C66964">
      <w:pPr>
        <w:pStyle w:val="Default"/>
        <w:numPr>
          <w:ilvl w:val="0"/>
          <w:numId w:val="10"/>
        </w:numPr>
        <w:spacing w:before="120" w:after="120" w:line="23" w:lineRule="atLeast"/>
        <w:ind w:left="567" w:hanging="567"/>
        <w:jc w:val="both"/>
        <w:rPr>
          <w:rFonts w:ascii="Arial" w:hAnsi="Arial" w:cs="Arial"/>
          <w:color w:val="auto"/>
          <w:sz w:val="22"/>
          <w:szCs w:val="22"/>
        </w:rPr>
      </w:pPr>
      <w:r w:rsidRPr="003508BC">
        <w:rPr>
          <w:rFonts w:ascii="Arial" w:hAnsi="Arial" w:cs="Arial"/>
          <w:color w:val="auto"/>
          <w:sz w:val="22"/>
          <w:szCs w:val="22"/>
        </w:rPr>
        <w:t xml:space="preserve">Have a clear order of information </w:t>
      </w:r>
    </w:p>
    <w:p w:rsidR="00FE6B1B" w:rsidRPr="003508BC" w:rsidRDefault="00FE6B1B" w:rsidP="00C66964">
      <w:pPr>
        <w:pStyle w:val="Default"/>
        <w:numPr>
          <w:ilvl w:val="0"/>
          <w:numId w:val="10"/>
        </w:numPr>
        <w:spacing w:before="120" w:after="120" w:line="23" w:lineRule="atLeast"/>
        <w:ind w:left="567" w:hanging="567"/>
        <w:jc w:val="both"/>
        <w:rPr>
          <w:rFonts w:ascii="Arial" w:hAnsi="Arial" w:cs="Arial"/>
          <w:color w:val="auto"/>
          <w:sz w:val="22"/>
          <w:szCs w:val="22"/>
        </w:rPr>
      </w:pPr>
      <w:r w:rsidRPr="003508BC">
        <w:rPr>
          <w:rFonts w:ascii="Arial" w:hAnsi="Arial" w:cs="Arial"/>
          <w:color w:val="auto"/>
          <w:sz w:val="22"/>
          <w:szCs w:val="22"/>
        </w:rPr>
        <w:t xml:space="preserve">Follow the same order as the steps in the task </w:t>
      </w:r>
    </w:p>
    <w:p w:rsidR="00FE6B1B" w:rsidRPr="003508BC" w:rsidRDefault="00FE6B1B" w:rsidP="00C66964">
      <w:pPr>
        <w:pStyle w:val="Default"/>
        <w:numPr>
          <w:ilvl w:val="0"/>
          <w:numId w:val="10"/>
        </w:numPr>
        <w:spacing w:before="120" w:after="120" w:line="23" w:lineRule="atLeast"/>
        <w:ind w:left="567" w:hanging="567"/>
        <w:jc w:val="both"/>
        <w:rPr>
          <w:rFonts w:ascii="Arial" w:hAnsi="Arial" w:cs="Arial"/>
          <w:color w:val="auto"/>
          <w:sz w:val="22"/>
          <w:szCs w:val="22"/>
        </w:rPr>
      </w:pPr>
      <w:r w:rsidRPr="003508BC">
        <w:rPr>
          <w:rFonts w:ascii="Arial" w:hAnsi="Arial" w:cs="Arial"/>
          <w:color w:val="auto"/>
          <w:sz w:val="22"/>
          <w:szCs w:val="22"/>
        </w:rPr>
        <w:t xml:space="preserve">Keep to the point, and </w:t>
      </w:r>
    </w:p>
    <w:p w:rsidR="00D91AEC" w:rsidRPr="003508BC" w:rsidRDefault="00FE6B1B" w:rsidP="00C66964">
      <w:pPr>
        <w:pStyle w:val="Default"/>
        <w:numPr>
          <w:ilvl w:val="0"/>
          <w:numId w:val="10"/>
        </w:numPr>
        <w:spacing w:before="120" w:after="120" w:line="23" w:lineRule="atLeast"/>
        <w:ind w:left="567" w:hanging="567"/>
        <w:jc w:val="both"/>
        <w:rPr>
          <w:rFonts w:ascii="Arial" w:hAnsi="Arial" w:cs="Arial"/>
          <w:color w:val="auto"/>
          <w:sz w:val="22"/>
          <w:szCs w:val="22"/>
        </w:rPr>
      </w:pPr>
      <w:r w:rsidRPr="003508BC">
        <w:rPr>
          <w:rFonts w:ascii="Arial" w:hAnsi="Arial" w:cs="Arial"/>
          <w:color w:val="auto"/>
          <w:sz w:val="22"/>
          <w:szCs w:val="22"/>
        </w:rPr>
        <w:t>Be easy to hear</w:t>
      </w:r>
    </w:p>
    <w:p w:rsidR="00C156EC" w:rsidRPr="003508BC" w:rsidRDefault="00C156EC" w:rsidP="00C66964">
      <w:pPr>
        <w:pStyle w:val="Heading2"/>
        <w:spacing w:before="120" w:after="120" w:line="23" w:lineRule="atLeast"/>
        <w:jc w:val="both"/>
        <w:rPr>
          <w:rFonts w:ascii="Arial" w:hAnsi="Arial" w:cs="Arial"/>
          <w:sz w:val="22"/>
          <w:szCs w:val="22"/>
        </w:rPr>
      </w:pPr>
      <w:r w:rsidRPr="003508BC">
        <w:rPr>
          <w:rFonts w:ascii="Arial" w:hAnsi="Arial" w:cs="Arial"/>
          <w:sz w:val="22"/>
          <w:szCs w:val="22"/>
        </w:rPr>
        <w:t>Supporting documentation</w:t>
      </w:r>
    </w:p>
    <w:p w:rsidR="00D91AEC" w:rsidRPr="003508BC" w:rsidRDefault="008470F3" w:rsidP="00C66964">
      <w:pPr>
        <w:spacing w:before="120" w:after="120" w:line="23" w:lineRule="atLeast"/>
        <w:jc w:val="both"/>
        <w:rPr>
          <w:rFonts w:ascii="Arial" w:hAnsi="Arial" w:cs="Arial"/>
        </w:rPr>
      </w:pPr>
      <w:hyperlink r:id="rId10" w:history="1">
        <w:r w:rsidR="00D91AEC" w:rsidRPr="003508BC">
          <w:rPr>
            <w:rStyle w:val="Hyperlink"/>
            <w:rFonts w:ascii="Arial" w:hAnsi="Arial" w:cs="Arial"/>
          </w:rPr>
          <w:t>Enrolment Application</w:t>
        </w:r>
      </w:hyperlink>
    </w:p>
    <w:p w:rsidR="00C156EC" w:rsidRPr="003508BC" w:rsidRDefault="008470F3" w:rsidP="00C66964">
      <w:pPr>
        <w:spacing w:before="120" w:after="120" w:line="23" w:lineRule="atLeast"/>
        <w:jc w:val="both"/>
        <w:rPr>
          <w:rFonts w:ascii="Arial" w:hAnsi="Arial" w:cs="Arial"/>
        </w:rPr>
      </w:pPr>
      <w:hyperlink r:id="rId11" w:history="1">
        <w:r w:rsidR="00FE6B1B" w:rsidRPr="003508BC">
          <w:rPr>
            <w:rStyle w:val="Hyperlink"/>
            <w:rFonts w:ascii="Arial" w:hAnsi="Arial" w:cs="Arial"/>
          </w:rPr>
          <w:t xml:space="preserve"> </w:t>
        </w:r>
        <w:r w:rsidR="00D91AEC" w:rsidRPr="003508BC">
          <w:rPr>
            <w:rStyle w:val="Hyperlink"/>
            <w:rFonts w:ascii="Arial" w:hAnsi="Arial" w:cs="Arial"/>
          </w:rPr>
          <w:t>Language, Literacy and Numeracy Test</w:t>
        </w:r>
      </w:hyperlink>
      <w:r w:rsidR="00D91AEC" w:rsidRPr="003508BC">
        <w:rPr>
          <w:rFonts w:ascii="Arial" w:hAnsi="Arial" w:cs="Arial"/>
        </w:rPr>
        <w:t xml:space="preserve"> </w:t>
      </w:r>
    </w:p>
    <w:p w:rsidR="00D83C99" w:rsidRPr="003508BC" w:rsidRDefault="00D83C99" w:rsidP="00C075BF">
      <w:pPr>
        <w:spacing w:before="240" w:after="240" w:line="23" w:lineRule="atLeast"/>
        <w:jc w:val="both"/>
        <w:rPr>
          <w:rFonts w:ascii="Arial" w:hAnsi="Arial" w:cs="Arial"/>
        </w:rPr>
      </w:pPr>
    </w:p>
    <w:sectPr w:rsidR="00D83C99" w:rsidRPr="003508BC" w:rsidSect="00C66964">
      <w:headerReference w:type="default" r:id="rId12"/>
      <w:footerReference w:type="default" r:id="rId13"/>
      <w:pgSz w:w="11900" w:h="16840"/>
      <w:pgMar w:top="2835" w:right="1268" w:bottom="1276" w:left="1800" w:header="567" w:footer="46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3BA" w:rsidRDefault="007403BA">
      <w:pPr>
        <w:spacing w:after="0" w:line="240" w:lineRule="auto"/>
      </w:pPr>
      <w:r>
        <w:separator/>
      </w:r>
    </w:p>
  </w:endnote>
  <w:endnote w:type="continuationSeparator" w:id="0">
    <w:p w:rsidR="007403BA" w:rsidRDefault="007403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4DA" w:rsidRDefault="00D524DA" w:rsidP="006053D0">
    <w:pPr>
      <w:pStyle w:val="Footer"/>
      <w:tabs>
        <w:tab w:val="clear" w:pos="9026"/>
        <w:tab w:val="right" w:pos="8789"/>
      </w:tabs>
      <w:ind w:right="360"/>
      <w:rPr>
        <w:rFonts w:ascii="Calibri" w:hAnsi="Calibri"/>
        <w:sz w:val="16"/>
        <w:szCs w:val="16"/>
      </w:rPr>
    </w:pPr>
  </w:p>
  <w:p w:rsidR="00D524DA" w:rsidRPr="006E7C92" w:rsidRDefault="008470F3" w:rsidP="00D524DA">
    <w:pPr>
      <w:pStyle w:val="FooterFileName"/>
      <w:tabs>
        <w:tab w:val="clear" w:pos="4513"/>
        <w:tab w:val="center" w:pos="5954"/>
      </w:tabs>
    </w:pPr>
    <w:fldSimple w:instr=" FILENAME   \* MERGEFORMAT ">
      <w:r w:rsidR="00D524DA">
        <w:t>Language, Literacy and Numeracy Policy V</w:t>
      </w:r>
    </w:fldSimple>
    <w:r w:rsidRPr="008470F3">
      <w:pict>
        <v:shapetype id="_x0000_t32" coordsize="21600,21600" o:spt="32" o:oned="t" path="m,l21600,21600e" filled="f">
          <v:path arrowok="t" fillok="f" o:connecttype="none"/>
          <o:lock v:ext="edit" shapetype="t"/>
        </v:shapetype>
        <v:shape id="AutoShape 1" o:spid="_x0000_s2049" type="#_x0000_t32" style="position:absolute;left:0;text-align:left;margin-left:-3.6pt;margin-top:-4.5pt;width:449.25pt;height:.0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"/>
      </w:pict>
    </w:r>
    <w:r w:rsidR="00DD7881">
      <w:t xml:space="preserve">ersion 1 </w:t>
    </w:r>
    <w:r w:rsidR="00D527F7">
      <w:t>December</w:t>
    </w:r>
    <w:r w:rsidR="00DD7881">
      <w:t xml:space="preserve"> 2016</w:t>
    </w:r>
    <w:r w:rsidR="00D524DA">
      <w:tab/>
    </w:r>
    <w:r w:rsidR="00D524DA" w:rsidRPr="0076044C">
      <w:t>UNCONTROLLED IF PRINTED</w:t>
    </w:r>
    <w:r w:rsidR="00D524DA">
      <w:tab/>
      <w:t xml:space="preserve">Page  </w:t>
    </w:r>
    <w:r>
      <w:fldChar w:fldCharType="begin"/>
    </w:r>
    <w:r w:rsidR="00D524DA">
      <w:instrText xml:space="preserve"> PAGE   \* MERGEFORMAT </w:instrText>
    </w:r>
    <w:r>
      <w:fldChar w:fldCharType="separate"/>
    </w:r>
    <w:r w:rsidR="00D57D5D">
      <w:t>6</w:t>
    </w:r>
    <w:r>
      <w:fldChar w:fldCharType="end"/>
    </w:r>
  </w:p>
  <w:p w:rsidR="00D524DA" w:rsidRDefault="00D524DA" w:rsidP="006053D0">
    <w:pPr>
      <w:pStyle w:val="Footer"/>
      <w:rPr>
        <w:rFonts w:ascii="Calibri" w:hAnsi="Calibri"/>
        <w:sz w:val="16"/>
        <w:szCs w:val="16"/>
      </w:rPr>
    </w:pPr>
  </w:p>
  <w:p w:rsidR="00FF3CA0" w:rsidRPr="00D524DA" w:rsidRDefault="007403BA" w:rsidP="00D524DA">
    <w:pPr>
      <w:pStyle w:val="Footer"/>
      <w:tabs>
        <w:tab w:val="clear" w:pos="9026"/>
        <w:tab w:val="right" w:pos="8789"/>
      </w:tabs>
      <w:rPr>
        <w:rFonts w:ascii="Calibri" w:hAnsi="Calibr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3BA" w:rsidRDefault="007403BA">
      <w:pPr>
        <w:spacing w:after="0" w:line="240" w:lineRule="auto"/>
      </w:pPr>
      <w:r>
        <w:separator/>
      </w:r>
    </w:p>
  </w:footnote>
  <w:footnote w:type="continuationSeparator" w:id="0">
    <w:p w:rsidR="007403BA" w:rsidRDefault="007403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CA0" w:rsidRDefault="007403BA" w:rsidP="00BC2295">
    <w:pPr>
      <w:pStyle w:val="Header"/>
      <w:jc w:val="center"/>
    </w:pPr>
  </w:p>
  <w:p w:rsidR="00FF3CA0" w:rsidRPr="001571A4" w:rsidRDefault="001571A4" w:rsidP="00BC2295">
    <w:pPr>
      <w:pStyle w:val="Header"/>
      <w:jc w:val="center"/>
      <w:rPr>
        <w:b/>
        <w:sz w:val="36"/>
        <w:szCs w:val="36"/>
      </w:rPr>
    </w:pPr>
    <w:r w:rsidRPr="001571A4">
      <w:rPr>
        <w:b/>
        <w:sz w:val="36"/>
        <w:szCs w:val="36"/>
      </w:rPr>
      <w:t>WA SCHOOL OF PATHOLOGY</w:t>
    </w:r>
  </w:p>
  <w:p w:rsidR="001571A4" w:rsidRPr="001571A4" w:rsidRDefault="001571A4" w:rsidP="00BC2295">
    <w:pPr>
      <w:pStyle w:val="Header"/>
      <w:jc w:val="center"/>
      <w:rPr>
        <w:rFonts w:ascii="Arial" w:hAnsi="Arial" w:cs="Arial"/>
        <w:b/>
        <w:sz w:val="36"/>
        <w:szCs w:val="36"/>
      </w:rPr>
    </w:pPr>
  </w:p>
  <w:p w:rsidR="00FF3CA0" w:rsidRPr="00BC2295" w:rsidRDefault="00BB74B0" w:rsidP="00BC2295">
    <w:pPr>
      <w:pStyle w:val="Header"/>
      <w:jc w:val="center"/>
      <w:rPr>
        <w:rFonts w:ascii="Arial" w:hAnsi="Arial" w:cs="Arial"/>
        <w:b/>
        <w:sz w:val="28"/>
      </w:rPr>
    </w:pPr>
    <w:r>
      <w:rPr>
        <w:rFonts w:ascii="Arial" w:hAnsi="Arial" w:cs="Arial"/>
        <w:b/>
        <w:sz w:val="28"/>
      </w:rPr>
      <w:t>LANGUAGE, LITERACY AND NUMERACY POLICY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F585F"/>
    <w:multiLevelType w:val="hybridMultilevel"/>
    <w:tmpl w:val="E35E3C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20B61D19"/>
    <w:multiLevelType w:val="hybridMultilevel"/>
    <w:tmpl w:val="1E9CB6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290320C1"/>
    <w:multiLevelType w:val="hybridMultilevel"/>
    <w:tmpl w:val="92F07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F2567EC"/>
    <w:multiLevelType w:val="hybridMultilevel"/>
    <w:tmpl w:val="197271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4371055B"/>
    <w:multiLevelType w:val="hybridMultilevel"/>
    <w:tmpl w:val="6988E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4F2F7775"/>
    <w:multiLevelType w:val="hybridMultilevel"/>
    <w:tmpl w:val="1180A3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5C352F3F"/>
    <w:multiLevelType w:val="hybridMultilevel"/>
    <w:tmpl w:val="86667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D0565EE"/>
    <w:multiLevelType w:val="hybridMultilevel"/>
    <w:tmpl w:val="6B88AE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6CBF2952"/>
    <w:multiLevelType w:val="hybridMultilevel"/>
    <w:tmpl w:val="B80AF5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735E3734"/>
    <w:multiLevelType w:val="hybridMultilevel"/>
    <w:tmpl w:val="180A91E2"/>
    <w:lvl w:ilvl="0" w:tplc="0C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6"/>
  </w:num>
  <w:num w:numId="4">
    <w:abstractNumId w:val="5"/>
  </w:num>
  <w:num w:numId="5">
    <w:abstractNumId w:val="3"/>
  </w:num>
  <w:num w:numId="6">
    <w:abstractNumId w:val="8"/>
  </w:num>
  <w:num w:numId="7">
    <w:abstractNumId w:val="1"/>
  </w:num>
  <w:num w:numId="8">
    <w:abstractNumId w:val="0"/>
  </w:num>
  <w:num w:numId="9">
    <w:abstractNumId w:val="4"/>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hdrShapeDefaults>
    <o:shapedefaults v:ext="edit" spidmax="8194"/>
    <o:shapelayout v:ext="edit">
      <o:idmap v:ext="edit" data="2"/>
      <o:rules v:ext="edit">
        <o:r id="V:Rule2" type="connector" idref="#AutoShape 1"/>
      </o:rules>
    </o:shapelayout>
  </w:hdrShapeDefaults>
  <w:footnotePr>
    <w:footnote w:id="-1"/>
    <w:footnote w:id="0"/>
  </w:footnotePr>
  <w:endnotePr>
    <w:endnote w:id="-1"/>
    <w:endnote w:id="0"/>
  </w:endnotePr>
  <w:compat/>
  <w:rsids>
    <w:rsidRoot w:val="007A2AEA"/>
    <w:rsid w:val="00001864"/>
    <w:rsid w:val="000B59E4"/>
    <w:rsid w:val="000E0C68"/>
    <w:rsid w:val="00143216"/>
    <w:rsid w:val="001571A4"/>
    <w:rsid w:val="0023794B"/>
    <w:rsid w:val="00246F3A"/>
    <w:rsid w:val="00264DCB"/>
    <w:rsid w:val="003508BC"/>
    <w:rsid w:val="003812F6"/>
    <w:rsid w:val="00433CAE"/>
    <w:rsid w:val="004867A1"/>
    <w:rsid w:val="00612817"/>
    <w:rsid w:val="00615E9E"/>
    <w:rsid w:val="006267E2"/>
    <w:rsid w:val="006671EF"/>
    <w:rsid w:val="006965A4"/>
    <w:rsid w:val="0071283F"/>
    <w:rsid w:val="00732A2B"/>
    <w:rsid w:val="007403BA"/>
    <w:rsid w:val="007A2AEA"/>
    <w:rsid w:val="007F5D6A"/>
    <w:rsid w:val="008470F3"/>
    <w:rsid w:val="008534B7"/>
    <w:rsid w:val="00871D56"/>
    <w:rsid w:val="008C708D"/>
    <w:rsid w:val="008F7FE9"/>
    <w:rsid w:val="00AE0032"/>
    <w:rsid w:val="00B271E5"/>
    <w:rsid w:val="00BB74B0"/>
    <w:rsid w:val="00C075BF"/>
    <w:rsid w:val="00C10565"/>
    <w:rsid w:val="00C156EC"/>
    <w:rsid w:val="00C5658F"/>
    <w:rsid w:val="00C66964"/>
    <w:rsid w:val="00C86DD5"/>
    <w:rsid w:val="00D524DA"/>
    <w:rsid w:val="00D527F7"/>
    <w:rsid w:val="00D57D5D"/>
    <w:rsid w:val="00D83C99"/>
    <w:rsid w:val="00D91AEC"/>
    <w:rsid w:val="00DD7881"/>
    <w:rsid w:val="00E32535"/>
    <w:rsid w:val="00E4063C"/>
    <w:rsid w:val="00E917FE"/>
    <w:rsid w:val="00EA35E0"/>
    <w:rsid w:val="00EF1602"/>
    <w:rsid w:val="00F23874"/>
    <w:rsid w:val="00F27179"/>
    <w:rsid w:val="00F60064"/>
    <w:rsid w:val="00FB0639"/>
    <w:rsid w:val="00FE6B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9E4"/>
  </w:style>
  <w:style w:type="paragraph" w:styleId="Heading2">
    <w:name w:val="heading 2"/>
    <w:basedOn w:val="Normal"/>
    <w:next w:val="Normal"/>
    <w:link w:val="Heading2Char"/>
    <w:uiPriority w:val="9"/>
    <w:unhideWhenUsed/>
    <w:qFormat/>
    <w:rsid w:val="00C156EC"/>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AU"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56EC"/>
    <w:rPr>
      <w:rFonts w:asciiTheme="majorHAnsi" w:eastAsiaTheme="majorEastAsia" w:hAnsiTheme="majorHAnsi" w:cstheme="majorBidi"/>
      <w:b/>
      <w:bCs/>
      <w:color w:val="5B9BD5" w:themeColor="accent1"/>
      <w:sz w:val="26"/>
      <w:szCs w:val="26"/>
      <w:lang w:val="en-AU" w:eastAsia="ja-JP"/>
    </w:rPr>
  </w:style>
  <w:style w:type="paragraph" w:styleId="NoSpacing">
    <w:name w:val="No Spacing"/>
    <w:uiPriority w:val="1"/>
    <w:qFormat/>
    <w:rsid w:val="00C156EC"/>
    <w:pPr>
      <w:spacing w:after="0" w:line="240" w:lineRule="auto"/>
    </w:pPr>
    <w:rPr>
      <w:rFonts w:eastAsiaTheme="minorEastAsia"/>
      <w:sz w:val="24"/>
      <w:szCs w:val="24"/>
      <w:lang w:val="en-AU" w:eastAsia="ja-JP"/>
    </w:rPr>
  </w:style>
  <w:style w:type="paragraph" w:styleId="ListParagraph">
    <w:name w:val="List Paragraph"/>
    <w:basedOn w:val="Normal"/>
    <w:qFormat/>
    <w:rsid w:val="00C156EC"/>
    <w:pPr>
      <w:spacing w:after="200" w:line="240" w:lineRule="auto"/>
      <w:ind w:left="720"/>
      <w:contextualSpacing/>
    </w:pPr>
    <w:rPr>
      <w:rFonts w:eastAsiaTheme="minorEastAsia"/>
      <w:sz w:val="24"/>
      <w:szCs w:val="24"/>
      <w:lang w:val="en-AU" w:eastAsia="ja-JP"/>
    </w:rPr>
  </w:style>
  <w:style w:type="table" w:styleId="TableGrid">
    <w:name w:val="Table Grid"/>
    <w:basedOn w:val="TableNormal"/>
    <w:uiPriority w:val="59"/>
    <w:rsid w:val="00C156EC"/>
    <w:pPr>
      <w:spacing w:after="0" w:line="240" w:lineRule="auto"/>
    </w:pPr>
    <w:rPr>
      <w:rFonts w:eastAsiaTheme="minorEastAsia"/>
      <w:sz w:val="20"/>
      <w:szCs w:val="20"/>
      <w:lang w:val="en-AU"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156EC"/>
    <w:pPr>
      <w:tabs>
        <w:tab w:val="center" w:pos="4513"/>
        <w:tab w:val="right" w:pos="9026"/>
      </w:tabs>
      <w:spacing w:after="0" w:line="240" w:lineRule="auto"/>
    </w:pPr>
    <w:rPr>
      <w:rFonts w:eastAsiaTheme="minorEastAsia"/>
      <w:sz w:val="24"/>
      <w:szCs w:val="24"/>
      <w:lang w:val="en-AU" w:eastAsia="ja-JP"/>
    </w:rPr>
  </w:style>
  <w:style w:type="character" w:customStyle="1" w:styleId="HeaderChar">
    <w:name w:val="Header Char"/>
    <w:basedOn w:val="DefaultParagraphFont"/>
    <w:link w:val="Header"/>
    <w:uiPriority w:val="99"/>
    <w:rsid w:val="00C156EC"/>
    <w:rPr>
      <w:rFonts w:eastAsiaTheme="minorEastAsia"/>
      <w:sz w:val="24"/>
      <w:szCs w:val="24"/>
      <w:lang w:val="en-AU" w:eastAsia="ja-JP"/>
    </w:rPr>
  </w:style>
  <w:style w:type="paragraph" w:styleId="Footer">
    <w:name w:val="footer"/>
    <w:basedOn w:val="Normal"/>
    <w:link w:val="FooterChar"/>
    <w:uiPriority w:val="99"/>
    <w:unhideWhenUsed/>
    <w:rsid w:val="00C156EC"/>
    <w:pPr>
      <w:tabs>
        <w:tab w:val="center" w:pos="4513"/>
        <w:tab w:val="right" w:pos="9026"/>
      </w:tabs>
      <w:spacing w:after="0" w:line="240" w:lineRule="auto"/>
    </w:pPr>
    <w:rPr>
      <w:rFonts w:eastAsiaTheme="minorEastAsia"/>
      <w:sz w:val="24"/>
      <w:szCs w:val="24"/>
      <w:lang w:val="en-AU" w:eastAsia="ja-JP"/>
    </w:rPr>
  </w:style>
  <w:style w:type="character" w:customStyle="1" w:styleId="FooterChar">
    <w:name w:val="Footer Char"/>
    <w:basedOn w:val="DefaultParagraphFont"/>
    <w:link w:val="Footer"/>
    <w:uiPriority w:val="99"/>
    <w:rsid w:val="00C156EC"/>
    <w:rPr>
      <w:rFonts w:eastAsiaTheme="minorEastAsia"/>
      <w:sz w:val="24"/>
      <w:szCs w:val="24"/>
      <w:lang w:val="en-AU" w:eastAsia="ja-JP"/>
    </w:rPr>
  </w:style>
  <w:style w:type="paragraph" w:styleId="BalloonText">
    <w:name w:val="Balloon Text"/>
    <w:basedOn w:val="Normal"/>
    <w:link w:val="BalloonTextChar"/>
    <w:uiPriority w:val="99"/>
    <w:semiHidden/>
    <w:unhideWhenUsed/>
    <w:rsid w:val="00C15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6EC"/>
    <w:rPr>
      <w:rFonts w:ascii="Tahoma" w:hAnsi="Tahoma" w:cs="Tahoma"/>
      <w:sz w:val="16"/>
      <w:szCs w:val="16"/>
    </w:rPr>
  </w:style>
  <w:style w:type="character" w:styleId="PlaceholderText">
    <w:name w:val="Placeholder Text"/>
    <w:basedOn w:val="DefaultParagraphFont"/>
    <w:uiPriority w:val="99"/>
    <w:semiHidden/>
    <w:rsid w:val="006267E2"/>
    <w:rPr>
      <w:color w:val="808080"/>
    </w:rPr>
  </w:style>
  <w:style w:type="paragraph" w:customStyle="1" w:styleId="Default">
    <w:name w:val="Default"/>
    <w:rsid w:val="00D91AEC"/>
    <w:pPr>
      <w:autoSpaceDE w:val="0"/>
      <w:autoSpaceDN w:val="0"/>
      <w:adjustRightInd w:val="0"/>
      <w:spacing w:after="0" w:line="240" w:lineRule="auto"/>
    </w:pPr>
    <w:rPr>
      <w:rFonts w:ascii="Times New Roman" w:hAnsi="Times New Roman" w:cs="Times New Roman"/>
      <w:color w:val="000000"/>
      <w:sz w:val="24"/>
      <w:szCs w:val="24"/>
      <w:lang w:val="en-AU"/>
    </w:rPr>
  </w:style>
  <w:style w:type="character" w:styleId="Hyperlink">
    <w:name w:val="Hyperlink"/>
    <w:basedOn w:val="DefaultParagraphFont"/>
    <w:uiPriority w:val="99"/>
    <w:unhideWhenUsed/>
    <w:rsid w:val="00FE6B1B"/>
    <w:rPr>
      <w:color w:val="0563C1" w:themeColor="hyperlink"/>
      <w:u w:val="single"/>
    </w:rPr>
  </w:style>
  <w:style w:type="paragraph" w:customStyle="1" w:styleId="FooterFileName">
    <w:name w:val="Footer File Name"/>
    <w:basedOn w:val="Footer"/>
    <w:qFormat/>
    <w:rsid w:val="00D524DA"/>
    <w:pPr>
      <w:tabs>
        <w:tab w:val="clear" w:pos="9026"/>
        <w:tab w:val="right" w:pos="8789"/>
      </w:tabs>
      <w:ind w:right="360"/>
      <w:jc w:val="both"/>
    </w:pPr>
    <w:rPr>
      <w:rFonts w:ascii="Calibri" w:eastAsia="Times New Roman" w:hAnsi="Calibri" w:cs="Arial"/>
      <w:noProof/>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156EC"/>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AU"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56EC"/>
    <w:rPr>
      <w:rFonts w:asciiTheme="majorHAnsi" w:eastAsiaTheme="majorEastAsia" w:hAnsiTheme="majorHAnsi" w:cstheme="majorBidi"/>
      <w:b/>
      <w:bCs/>
      <w:color w:val="5B9BD5" w:themeColor="accent1"/>
      <w:sz w:val="26"/>
      <w:szCs w:val="26"/>
      <w:lang w:val="en-AU" w:eastAsia="ja-JP"/>
    </w:rPr>
  </w:style>
  <w:style w:type="paragraph" w:styleId="NoSpacing">
    <w:name w:val="No Spacing"/>
    <w:uiPriority w:val="1"/>
    <w:qFormat/>
    <w:rsid w:val="00C156EC"/>
    <w:pPr>
      <w:spacing w:after="0" w:line="240" w:lineRule="auto"/>
    </w:pPr>
    <w:rPr>
      <w:rFonts w:eastAsiaTheme="minorEastAsia"/>
      <w:sz w:val="24"/>
      <w:szCs w:val="24"/>
      <w:lang w:val="en-AU" w:eastAsia="ja-JP"/>
    </w:rPr>
  </w:style>
  <w:style w:type="paragraph" w:styleId="ListParagraph">
    <w:name w:val="List Paragraph"/>
    <w:basedOn w:val="Normal"/>
    <w:qFormat/>
    <w:rsid w:val="00C156EC"/>
    <w:pPr>
      <w:spacing w:after="200" w:line="240" w:lineRule="auto"/>
      <w:ind w:left="720"/>
      <w:contextualSpacing/>
    </w:pPr>
    <w:rPr>
      <w:rFonts w:eastAsiaTheme="minorEastAsia"/>
      <w:sz w:val="24"/>
      <w:szCs w:val="24"/>
      <w:lang w:val="en-AU" w:eastAsia="ja-JP"/>
    </w:rPr>
  </w:style>
  <w:style w:type="table" w:styleId="TableGrid">
    <w:name w:val="Table Grid"/>
    <w:basedOn w:val="TableNormal"/>
    <w:uiPriority w:val="59"/>
    <w:rsid w:val="00C156EC"/>
    <w:pPr>
      <w:spacing w:after="0" w:line="240" w:lineRule="auto"/>
    </w:pPr>
    <w:rPr>
      <w:rFonts w:eastAsiaTheme="minorEastAsia"/>
      <w:sz w:val="20"/>
      <w:szCs w:val="20"/>
      <w:lang w:val="en-AU"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156EC"/>
    <w:pPr>
      <w:tabs>
        <w:tab w:val="center" w:pos="4513"/>
        <w:tab w:val="right" w:pos="9026"/>
      </w:tabs>
      <w:spacing w:after="0" w:line="240" w:lineRule="auto"/>
    </w:pPr>
    <w:rPr>
      <w:rFonts w:eastAsiaTheme="minorEastAsia"/>
      <w:sz w:val="24"/>
      <w:szCs w:val="24"/>
      <w:lang w:val="en-AU" w:eastAsia="ja-JP"/>
    </w:rPr>
  </w:style>
  <w:style w:type="character" w:customStyle="1" w:styleId="HeaderChar">
    <w:name w:val="Header Char"/>
    <w:basedOn w:val="DefaultParagraphFont"/>
    <w:link w:val="Header"/>
    <w:uiPriority w:val="99"/>
    <w:rsid w:val="00C156EC"/>
    <w:rPr>
      <w:rFonts w:eastAsiaTheme="minorEastAsia"/>
      <w:sz w:val="24"/>
      <w:szCs w:val="24"/>
      <w:lang w:val="en-AU" w:eastAsia="ja-JP"/>
    </w:rPr>
  </w:style>
  <w:style w:type="paragraph" w:styleId="Footer">
    <w:name w:val="footer"/>
    <w:basedOn w:val="Normal"/>
    <w:link w:val="FooterChar"/>
    <w:uiPriority w:val="99"/>
    <w:unhideWhenUsed/>
    <w:rsid w:val="00C156EC"/>
    <w:pPr>
      <w:tabs>
        <w:tab w:val="center" w:pos="4513"/>
        <w:tab w:val="right" w:pos="9026"/>
      </w:tabs>
      <w:spacing w:after="0" w:line="240" w:lineRule="auto"/>
    </w:pPr>
    <w:rPr>
      <w:rFonts w:eastAsiaTheme="minorEastAsia"/>
      <w:sz w:val="24"/>
      <w:szCs w:val="24"/>
      <w:lang w:val="en-AU" w:eastAsia="ja-JP"/>
    </w:rPr>
  </w:style>
  <w:style w:type="character" w:customStyle="1" w:styleId="FooterChar">
    <w:name w:val="Footer Char"/>
    <w:basedOn w:val="DefaultParagraphFont"/>
    <w:link w:val="Footer"/>
    <w:uiPriority w:val="99"/>
    <w:rsid w:val="00C156EC"/>
    <w:rPr>
      <w:rFonts w:eastAsiaTheme="minorEastAsia"/>
      <w:sz w:val="24"/>
      <w:szCs w:val="24"/>
      <w:lang w:val="en-AU" w:eastAsia="ja-JP"/>
    </w:rPr>
  </w:style>
  <w:style w:type="paragraph" w:styleId="BalloonText">
    <w:name w:val="Balloon Text"/>
    <w:basedOn w:val="Normal"/>
    <w:link w:val="BalloonTextChar"/>
    <w:uiPriority w:val="99"/>
    <w:semiHidden/>
    <w:unhideWhenUsed/>
    <w:rsid w:val="00C15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6EC"/>
    <w:rPr>
      <w:rFonts w:ascii="Tahoma" w:hAnsi="Tahoma" w:cs="Tahoma"/>
      <w:sz w:val="16"/>
      <w:szCs w:val="16"/>
    </w:rPr>
  </w:style>
  <w:style w:type="character" w:styleId="PlaceholderText">
    <w:name w:val="Placeholder Text"/>
    <w:basedOn w:val="DefaultParagraphFont"/>
    <w:uiPriority w:val="99"/>
    <w:semiHidden/>
    <w:rsid w:val="006267E2"/>
    <w:rPr>
      <w:color w:val="808080"/>
    </w:rPr>
  </w:style>
  <w:style w:type="paragraph" w:customStyle="1" w:styleId="Default">
    <w:name w:val="Default"/>
    <w:rsid w:val="00D91AEC"/>
    <w:pPr>
      <w:autoSpaceDE w:val="0"/>
      <w:autoSpaceDN w:val="0"/>
      <w:adjustRightInd w:val="0"/>
      <w:spacing w:after="0" w:line="240" w:lineRule="auto"/>
    </w:pPr>
    <w:rPr>
      <w:rFonts w:ascii="Times New Roman" w:hAnsi="Times New Roman" w:cs="Times New Roman"/>
      <w:color w:val="000000"/>
      <w:sz w:val="24"/>
      <w:szCs w:val="24"/>
      <w:lang w:val="en-AU"/>
    </w:rPr>
  </w:style>
  <w:style w:type="character" w:styleId="Hyperlink">
    <w:name w:val="Hyperlink"/>
    <w:basedOn w:val="DefaultParagraphFont"/>
    <w:uiPriority w:val="99"/>
    <w:unhideWhenUsed/>
    <w:rsid w:val="00FE6B1B"/>
    <w:rPr>
      <w:color w:val="0563C1" w:themeColor="hyperlink"/>
      <w:u w:val="single"/>
    </w:rPr>
  </w:style>
  <w:style w:type="paragraph" w:customStyle="1" w:styleId="FooterFileName">
    <w:name w:val="Footer File Name"/>
    <w:basedOn w:val="Footer"/>
    <w:qFormat/>
    <w:rsid w:val="00D524DA"/>
    <w:pPr>
      <w:tabs>
        <w:tab w:val="clear" w:pos="9026"/>
        <w:tab w:val="right" w:pos="8789"/>
      </w:tabs>
      <w:ind w:right="360"/>
      <w:jc w:val="both"/>
    </w:pPr>
    <w:rPr>
      <w:rFonts w:ascii="Calibri" w:eastAsia="Times New Roman" w:hAnsi="Calibri" w:cs="Arial"/>
      <w:noProof/>
      <w:sz w:val="16"/>
      <w:szCs w:val="16"/>
      <w:lang w:eastAsia="en-AU"/>
    </w:rPr>
  </w:style>
</w:styles>
</file>

<file path=word/webSettings.xml><?xml version="1.0" encoding="utf-8"?>
<w:webSettings xmlns:r="http://schemas.openxmlformats.org/officeDocument/2006/relationships" xmlns:w="http://schemas.openxmlformats.org/wordprocessingml/2006/main">
  <w:divs>
    <w:div w:id="270818773">
      <w:bodyDiv w:val="1"/>
      <w:marLeft w:val="0"/>
      <w:marRight w:val="0"/>
      <w:marTop w:val="0"/>
      <w:marBottom w:val="0"/>
      <w:divBdr>
        <w:top w:val="none" w:sz="0" w:space="0" w:color="auto"/>
        <w:left w:val="none" w:sz="0" w:space="0" w:color="auto"/>
        <w:bottom w:val="none" w:sz="0" w:space="0" w:color="auto"/>
        <w:right w:val="none" w:sz="0" w:space="0" w:color="auto"/>
      </w:divBdr>
    </w:div>
    <w:div w:id="180303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ntranet.acts.local/IDAT/Forms%20and%20Templates/Operations/IDAT%20FORM-OPS-010%20Language%2C%20Literacy%20and%20Numeracy%20Test.doc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intranet.acts.local/IDAT/Forms%20and%20Templates/Operations/IDAT%20FORM-OPS-009%20Enrolment%20Form.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al_x0020_Date xmlns="2768d67e-5ed9-493b-b7c0-2c3aee8e1a74">8/5/2013 10:28:21 AM</Approval_x0020_Date>
    <Approved_x0020_By xmlns="2768d67e-5ed9-493b-b7c0-2c3aee8e1a74">
      <UserInfo>
        <DisplayName>Kathryn Burr</DisplayName>
        <AccountId>1</AccountId>
        <AccountType/>
      </UserInfo>
    </Approved_x0020_By>
    <Approved_x0020_Version xmlns="2768d67e-5ed9-493b-b7c0-2c3aee8e1a74">1.0</Approved_x0020_Version>
    <Current_x0020_Version xmlns="2768d67e-5ed9-493b-b7c0-2c3aee8e1a74">1.0</Current_x0020_Version>
    <_Version xmlns="http://schemas.microsoft.com/sharepoint/v3/fields" xsi:nil="true"/>
    <_Status xmlns="http://schemas.microsoft.com/sharepoint/v3/fields">Not Started</_Status>
    <_Revision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IDAT Policy Template" ma:contentTypeID="0x010100487A99274137EF469D7F3E9248563EDE00084C72395C11C8448FFB222A38ADFD38" ma:contentTypeVersion="7" ma:contentTypeDescription="Use this template when developing IDAT policies" ma:contentTypeScope="" ma:versionID="26c0017a1929d62cb4ab798df71e5be2">
  <xsd:schema xmlns:xsd="http://www.w3.org/2001/XMLSchema" xmlns:xs="http://www.w3.org/2001/XMLSchema" xmlns:p="http://schemas.microsoft.com/office/2006/metadata/properties" xmlns:ns2="http://schemas.microsoft.com/sharepoint/v3/fields" xmlns:ns3="2768d67e-5ed9-493b-b7c0-2c3aee8e1a74" targetNamespace="http://schemas.microsoft.com/office/2006/metadata/properties" ma:root="true" ma:fieldsID="7372c956011f152dbab1fcc18ab9ba2e" ns2:_="" ns3:_="">
    <xsd:import namespace="http://schemas.microsoft.com/sharepoint/v3/fields"/>
    <xsd:import namespace="2768d67e-5ed9-493b-b7c0-2c3aee8e1a74"/>
    <xsd:element name="properties">
      <xsd:complexType>
        <xsd:sequence>
          <xsd:element name="documentManagement">
            <xsd:complexType>
              <xsd:all>
                <xsd:element ref="ns2:_Revision" minOccurs="0"/>
                <xsd:element ref="ns2:_Status" minOccurs="0"/>
                <xsd:element ref="ns2:_Version" minOccurs="0"/>
                <xsd:element ref="ns3:Approval_x0020_Date" minOccurs="0"/>
                <xsd:element ref="ns3:Approved_x0020_By" minOccurs="0"/>
                <xsd:element ref="ns3:Approved_x0020_Version" minOccurs="0"/>
                <xsd:element ref="ns3:Current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8" nillable="true" ma:displayName="Revision" ma:internalName="_Revision">
      <xsd:simpleType>
        <xsd:restriction base="dms:Text"/>
      </xsd:simpleType>
    </xsd:element>
    <xsd:element name="_Status" ma:index="9"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_Version" ma:index="10"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68d67e-5ed9-493b-b7c0-2c3aee8e1a74" elementFormDefault="qualified">
    <xsd:import namespace="http://schemas.microsoft.com/office/2006/documentManagement/types"/>
    <xsd:import namespace="http://schemas.microsoft.com/office/infopath/2007/PartnerControls"/>
    <xsd:element name="Approval_x0020_Date" ma:index="11" nillable="true" ma:displayName="Approval Date" ma:description="Date and time the file was last approved in SharePoint." ma:internalName="Approval_x0020_Date">
      <xsd:simpleType>
        <xsd:restriction base="dms:Text"/>
      </xsd:simpleType>
    </xsd:element>
    <xsd:element name="Approved_x0020_By" ma:index="12"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_x0020_Version" ma:index="13" nillable="true" ma:displayName="Approved Version" ma:description="The latest approved version number of the file in SharePoint." ma:internalName="Approved_x0020_Version">
      <xsd:simpleType>
        <xsd:restriction base="dms:Text"/>
      </xsd:simpleType>
    </xsd:element>
    <xsd:element name="Current_x0020_Version" ma:index="14" nillable="true" ma:displayName="Current Version" ma:description="The current version number of the file in SharePoint." ma:internalName="Current_x0020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E2D3A4-B875-403D-AE89-643BB66D8DB0}">
  <ds:schemaRefs>
    <ds:schemaRef ds:uri="http://schemas.microsoft.com/sharepoint/v3/contenttype/forms"/>
  </ds:schemaRefs>
</ds:datastoreItem>
</file>

<file path=customXml/itemProps2.xml><?xml version="1.0" encoding="utf-8"?>
<ds:datastoreItem xmlns:ds="http://schemas.openxmlformats.org/officeDocument/2006/customXml" ds:itemID="{B7945465-CB36-4B97-A2F3-265F84F7CB14}">
  <ds:schemaRefs>
    <ds:schemaRef ds:uri="http://schemas.microsoft.com/office/2006/metadata/properties"/>
    <ds:schemaRef ds:uri="http://schemas.microsoft.com/office/infopath/2007/PartnerControls"/>
    <ds:schemaRef ds:uri="2768d67e-5ed9-493b-b7c0-2c3aee8e1a74"/>
    <ds:schemaRef ds:uri="http://schemas.microsoft.com/sharepoint/v3/fields"/>
  </ds:schemaRefs>
</ds:datastoreItem>
</file>

<file path=customXml/itemProps3.xml><?xml version="1.0" encoding="utf-8"?>
<ds:datastoreItem xmlns:ds="http://schemas.openxmlformats.org/officeDocument/2006/customXml" ds:itemID="{E6F98F0E-F0AF-473A-AED3-2961F5892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2768d67e-5ed9-493b-b7c0-2c3aee8e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Burr</dc:creator>
  <cp:lastModifiedBy>user</cp:lastModifiedBy>
  <cp:revision>4</cp:revision>
  <dcterms:created xsi:type="dcterms:W3CDTF">2016-12-05T10:14:00Z</dcterms:created>
  <dcterms:modified xsi:type="dcterms:W3CDTF">2016-12-05T10:31:00Z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0x010100487A99274137EF469D7F3E9248563EDE00084C72395C11C8448FFB222A38ADFD38</vt:lpwstr>
  </property>
</Properties>
</file>